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D1" w:rsidRPr="00C364D1" w:rsidRDefault="00C364D1" w:rsidP="004F5E68">
      <w:pPr>
        <w:adjustRightInd/>
        <w:spacing w:beforeLines="50" w:before="120" w:afterLines="50" w:after="120" w:line="560" w:lineRule="exact"/>
        <w:jc w:val="center"/>
        <w:rPr>
          <w:rFonts w:ascii="黑体" w:eastAsia="黑体" w:hAnsi="黑体" w:cs="Arial"/>
          <w:color w:val="333333"/>
          <w:sz w:val="36"/>
          <w:szCs w:val="36"/>
          <w:shd w:val="clear" w:color="auto" w:fill="FFFFFF"/>
        </w:rPr>
      </w:pPr>
      <w:r w:rsidRPr="00C364D1">
        <w:rPr>
          <w:rFonts w:ascii="黑体" w:eastAsia="黑体" w:hAnsi="黑体" w:cs="Arial" w:hint="eastAsia"/>
          <w:color w:val="333333"/>
          <w:sz w:val="36"/>
          <w:szCs w:val="36"/>
          <w:shd w:val="clear" w:color="auto" w:fill="FFFFFF"/>
        </w:rPr>
        <w:t>河北省文安县司法局</w:t>
      </w:r>
    </w:p>
    <w:p w:rsidR="00117453" w:rsidRPr="00C364D1" w:rsidRDefault="005B047A" w:rsidP="004F5E68">
      <w:pPr>
        <w:adjustRightInd/>
        <w:spacing w:beforeLines="50" w:before="120" w:afterLines="50" w:after="120" w:line="560" w:lineRule="exact"/>
        <w:jc w:val="center"/>
        <w:rPr>
          <w:rFonts w:ascii="黑体" w:eastAsia="黑体" w:hAnsi="黑体" w:cs="Arial"/>
          <w:color w:val="333333"/>
          <w:sz w:val="36"/>
          <w:szCs w:val="36"/>
          <w:shd w:val="clear" w:color="auto" w:fill="FFFFFF"/>
        </w:rPr>
      </w:pPr>
      <w:r w:rsidRPr="00C364D1">
        <w:rPr>
          <w:rFonts w:ascii="黑体" w:eastAsia="黑体" w:hAnsi="黑体" w:cs="Arial" w:hint="eastAsia"/>
          <w:color w:val="333333"/>
          <w:sz w:val="36"/>
          <w:szCs w:val="36"/>
          <w:shd w:val="clear" w:color="auto" w:fill="FFFFFF"/>
        </w:rPr>
        <w:t>2016年度</w:t>
      </w:r>
      <w:r w:rsidR="00117453" w:rsidRPr="00C364D1">
        <w:rPr>
          <w:rFonts w:ascii="黑体" w:eastAsia="黑体" w:hAnsi="黑体" w:cs="Arial" w:hint="eastAsia"/>
          <w:color w:val="333333"/>
          <w:sz w:val="36"/>
          <w:szCs w:val="36"/>
          <w:shd w:val="clear" w:color="auto" w:fill="FFFFFF"/>
        </w:rPr>
        <w:t>部门决算信息公开</w:t>
      </w:r>
      <w:r w:rsidRPr="00C364D1">
        <w:rPr>
          <w:rFonts w:ascii="黑体" w:eastAsia="黑体" w:hAnsi="黑体" w:cs="Arial" w:hint="eastAsia"/>
          <w:color w:val="333333"/>
          <w:sz w:val="36"/>
          <w:szCs w:val="36"/>
          <w:shd w:val="clear" w:color="auto" w:fill="FFFFFF"/>
        </w:rPr>
        <w:t>情况</w:t>
      </w:r>
      <w:r w:rsidR="00C364D1" w:rsidRPr="00C364D1">
        <w:rPr>
          <w:rFonts w:ascii="黑体" w:eastAsia="黑体" w:hAnsi="黑体" w:cs="Arial" w:hint="eastAsia"/>
          <w:color w:val="333333"/>
          <w:sz w:val="36"/>
          <w:szCs w:val="36"/>
          <w:shd w:val="clear" w:color="auto" w:fill="FFFFFF"/>
        </w:rPr>
        <w:t>说明</w:t>
      </w:r>
    </w:p>
    <w:p w:rsidR="005B047A" w:rsidRPr="00C364D1" w:rsidRDefault="005B047A" w:rsidP="004F5E68">
      <w:pPr>
        <w:adjustRightInd/>
        <w:spacing w:beforeLines="50" w:before="120" w:afterLines="50" w:after="120" w:line="560" w:lineRule="exact"/>
        <w:jc w:val="center"/>
        <w:rPr>
          <w:rFonts w:ascii="仿宋" w:eastAsia="仿宋" w:hAnsi="仿宋" w:cs="Arial"/>
          <w:color w:val="333333"/>
          <w:sz w:val="44"/>
          <w:szCs w:val="44"/>
          <w:shd w:val="clear" w:color="auto" w:fill="FFFFFF"/>
        </w:rPr>
      </w:pPr>
    </w:p>
    <w:p w:rsidR="005B047A" w:rsidRPr="00C364D1" w:rsidRDefault="005B047A" w:rsidP="004F5E68">
      <w:pPr>
        <w:shd w:val="clear" w:color="auto" w:fill="FFFFFF"/>
        <w:adjustRightInd/>
        <w:spacing w:beforeLines="50" w:before="120" w:afterLines="50" w:after="120" w:line="560" w:lineRule="exact"/>
        <w:ind w:firstLine="420"/>
        <w:jc w:val="both"/>
        <w:rPr>
          <w:rFonts w:ascii="仿宋" w:eastAsia="仿宋" w:hAnsi="仿宋" w:cs="Times New Roman"/>
          <w:sz w:val="32"/>
          <w:szCs w:val="32"/>
        </w:rPr>
      </w:pPr>
      <w:r w:rsidRPr="00C364D1">
        <w:rPr>
          <w:rFonts w:ascii="仿宋" w:eastAsia="仿宋" w:hAnsi="仿宋" w:cs="Times New Roman"/>
          <w:sz w:val="32"/>
          <w:szCs w:val="32"/>
        </w:rPr>
        <w:t>按照《预算法》、《河北省财政厅关于印发&lt;河北省预决算公开操作规程实施细则&gt;的通知》（冀财预﹝2016﹞129号）等规定，现将2016年部门决算公开如下：</w:t>
      </w:r>
    </w:p>
    <w:p w:rsidR="00117453" w:rsidRPr="00117453" w:rsidRDefault="00117453" w:rsidP="004F5E68">
      <w:pPr>
        <w:shd w:val="clear" w:color="auto" w:fill="FFFFFF"/>
        <w:adjustRightInd/>
        <w:spacing w:beforeLines="50" w:before="120" w:afterLines="50" w:after="120" w:line="560" w:lineRule="exact"/>
        <w:ind w:firstLine="420"/>
        <w:jc w:val="both"/>
        <w:rPr>
          <w:rFonts w:ascii="Verdana" w:eastAsia="宋体" w:hAnsi="Verdana" w:cs="Arial"/>
          <w:sz w:val="21"/>
          <w:szCs w:val="21"/>
        </w:rPr>
      </w:pPr>
      <w:r w:rsidRPr="00117453">
        <w:rPr>
          <w:rFonts w:ascii="黑体" w:eastAsia="黑体" w:hAnsi="Arial" w:cs="仿宋_GB2312" w:hint="eastAsia"/>
          <w:color w:val="333333"/>
          <w:sz w:val="32"/>
          <w:szCs w:val="32"/>
          <w:shd w:val="clear" w:color="auto" w:fill="FFFFFF"/>
        </w:rPr>
        <w:t>一、部门职责及机构设置情况</w:t>
      </w:r>
    </w:p>
    <w:p w:rsidR="00117453" w:rsidRPr="00D9323A" w:rsidRDefault="00117453" w:rsidP="004F5E68">
      <w:pPr>
        <w:shd w:val="clear" w:color="auto" w:fill="FFFFFF"/>
        <w:adjustRightInd/>
        <w:spacing w:beforeLines="50" w:before="120" w:afterLines="50" w:after="120" w:line="560" w:lineRule="exact"/>
        <w:ind w:firstLine="420"/>
        <w:jc w:val="both"/>
        <w:rPr>
          <w:rFonts w:ascii="黑体" w:eastAsia="黑体" w:hAnsi="黑体" w:cs="Arial"/>
          <w:sz w:val="28"/>
          <w:szCs w:val="28"/>
        </w:rPr>
      </w:pPr>
      <w:r w:rsidRPr="00D9323A">
        <w:rPr>
          <w:rFonts w:ascii="黑体" w:eastAsia="黑体" w:hAnsi="黑体" w:cs="仿宋_GB2312" w:hint="eastAsia"/>
          <w:b/>
          <w:color w:val="333333"/>
          <w:sz w:val="28"/>
          <w:szCs w:val="28"/>
          <w:shd w:val="clear" w:color="auto" w:fill="FFFFFF"/>
        </w:rPr>
        <w:t>部门职责：</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（一）制定全县司法行政系统规章、制度，编制全县司法行政工作中期规划、年度计划，并监督实施；</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（二）制定全县法制宣传、普及法律常识的规划并组织实施，指导全县各乡镇（管区）各行业依法治理工作；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（三）管理全县法学教育工作，对全县司法行政系统干警进行岗位培训；</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lastRenderedPageBreak/>
        <w:t>（四）监督和指导全县律师工作和法律顾问工作，对全县法律服务机构进行管理；</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（五）监督和指导全县公证业务工作；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（六）指导全县人民调解工作、司法所建设和乡镇法律服务工作的开展；</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（七）指导并开展法律援助工作；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（八）负责指导管理司法鉴定工作；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（九）接受县人大、政府对部门有关规定、规章的咨询；</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（十）对局机关和下属单位的经费 和国有资产进行管理和监督；</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（十一）管理和指导全县司法行政系统队伍建设和思想政治工作，协助县有关部门考察司法所的领导干部；</w:t>
      </w:r>
    </w:p>
    <w:p w:rsid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（十二）承担县政府和上级机关交办的其他事项。</w:t>
      </w:r>
    </w:p>
    <w:p w:rsidR="00117453" w:rsidRPr="00D9323A" w:rsidRDefault="00117453" w:rsidP="004F5E68">
      <w:pPr>
        <w:shd w:val="clear" w:color="auto" w:fill="FFFFFF"/>
        <w:adjustRightInd/>
        <w:spacing w:beforeLines="50" w:before="120" w:afterLines="50" w:after="120" w:line="560" w:lineRule="exact"/>
        <w:ind w:firstLineChars="198" w:firstLine="557"/>
        <w:rPr>
          <w:rFonts w:ascii="黑体" w:eastAsia="黑体" w:hAnsi="黑体" w:cs="Arial"/>
          <w:sz w:val="28"/>
          <w:szCs w:val="28"/>
        </w:rPr>
      </w:pPr>
      <w:r w:rsidRPr="00D9323A">
        <w:rPr>
          <w:rFonts w:ascii="黑体" w:eastAsia="黑体" w:hAnsi="黑体" w:cs="仿宋_GB2312" w:hint="eastAsia"/>
          <w:b/>
          <w:color w:val="333333"/>
          <w:sz w:val="28"/>
          <w:szCs w:val="28"/>
          <w:shd w:val="clear" w:color="auto" w:fill="FFFFFF"/>
        </w:rPr>
        <w:t>机构设置：</w:t>
      </w:r>
    </w:p>
    <w:p w:rsidR="00117453" w:rsidRPr="00D9323A" w:rsidRDefault="00117453" w:rsidP="004F5E68">
      <w:pPr>
        <w:shd w:val="clear" w:color="auto" w:fill="FFFFFF"/>
        <w:adjustRightInd/>
        <w:spacing w:beforeLines="50" w:before="120" w:afterLines="50" w:after="120" w:line="560" w:lineRule="exact"/>
        <w:jc w:val="center"/>
        <w:rPr>
          <w:rFonts w:ascii="仿宋" w:eastAsia="仿宋" w:hAnsi="仿宋" w:cs="Arial"/>
          <w:sz w:val="32"/>
          <w:szCs w:val="32"/>
        </w:rPr>
      </w:pPr>
      <w:r w:rsidRPr="00D9323A">
        <w:rPr>
          <w:rFonts w:ascii="仿宋" w:eastAsia="仿宋" w:hAnsi="仿宋" w:cs="仿宋_GB2312" w:hint="eastAsia"/>
          <w:color w:val="333333"/>
          <w:sz w:val="32"/>
          <w:szCs w:val="32"/>
          <w:shd w:val="clear" w:color="auto" w:fill="FFFFFF"/>
        </w:rPr>
        <w:t>文安县司法局部门机构设置情况</w:t>
      </w:r>
    </w:p>
    <w:tbl>
      <w:tblPr>
        <w:tblW w:w="8280" w:type="dxa"/>
        <w:jc w:val="center"/>
        <w:tblInd w:w="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3"/>
        <w:gridCol w:w="1804"/>
        <w:gridCol w:w="2333"/>
      </w:tblGrid>
      <w:tr w:rsidR="00117453" w:rsidRPr="00D9323A" w:rsidTr="00046A24">
        <w:trPr>
          <w:trHeight w:hRule="exact" w:val="864"/>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sz w:val="32"/>
                <w:szCs w:val="32"/>
              </w:rPr>
            </w:pPr>
            <w:r w:rsidRPr="00D9323A">
              <w:rPr>
                <w:rFonts w:ascii="仿宋" w:eastAsia="仿宋" w:hAnsi="仿宋" w:cs="Arial" w:hint="eastAsia"/>
                <w:b/>
                <w:color w:val="333333"/>
                <w:sz w:val="32"/>
                <w:szCs w:val="32"/>
                <w:shd w:val="clear" w:color="auto" w:fill="FFFFFF"/>
              </w:rPr>
              <w:lastRenderedPageBreak/>
              <w:t>单位名称</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sz w:val="32"/>
                <w:szCs w:val="32"/>
              </w:rPr>
            </w:pPr>
            <w:r w:rsidRPr="00D9323A">
              <w:rPr>
                <w:rFonts w:ascii="仿宋" w:eastAsia="仿宋" w:hAnsi="仿宋" w:cs="Arial" w:hint="eastAsia"/>
                <w:b/>
                <w:color w:val="333333"/>
                <w:sz w:val="32"/>
                <w:szCs w:val="32"/>
                <w:shd w:val="clear" w:color="auto" w:fill="FFFFFF"/>
              </w:rPr>
              <w:t>单位性质</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sz w:val="32"/>
                <w:szCs w:val="32"/>
              </w:rPr>
            </w:pPr>
            <w:r w:rsidRPr="00D9323A">
              <w:rPr>
                <w:rFonts w:ascii="仿宋" w:eastAsia="仿宋" w:hAnsi="仿宋" w:cs="Arial" w:hint="eastAsia"/>
                <w:b/>
                <w:color w:val="333333"/>
                <w:sz w:val="32"/>
                <w:szCs w:val="32"/>
                <w:shd w:val="clear" w:color="auto" w:fill="FFFFFF"/>
              </w:rPr>
              <w:t>单位规格</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sz w:val="32"/>
                <w:szCs w:val="32"/>
              </w:rPr>
            </w:pPr>
            <w:r w:rsidRPr="00D9323A">
              <w:rPr>
                <w:rFonts w:ascii="仿宋" w:eastAsia="仿宋" w:hAnsi="仿宋" w:cs="Arial" w:hint="eastAsia"/>
                <w:b/>
                <w:color w:val="333333"/>
                <w:sz w:val="32"/>
                <w:szCs w:val="32"/>
                <w:shd w:val="clear" w:color="auto" w:fill="FFFFFF"/>
              </w:rPr>
              <w:t>经费保障形式</w:t>
            </w:r>
          </w:p>
        </w:tc>
      </w:tr>
      <w:tr w:rsidR="00117453" w:rsidRPr="00D9323A" w:rsidTr="00046A24">
        <w:trPr>
          <w:trHeight w:hRule="exact" w:val="848"/>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b/>
                <w:color w:val="333333"/>
                <w:sz w:val="32"/>
                <w:szCs w:val="32"/>
                <w:shd w:val="clear" w:color="auto" w:fill="FFFFFF"/>
              </w:rPr>
            </w:pPr>
            <w:r w:rsidRPr="00D9323A">
              <w:rPr>
                <w:rFonts w:ascii="仿宋" w:eastAsia="仿宋" w:hAnsi="仿宋" w:cs="Arial" w:hint="eastAsia"/>
                <w:b/>
                <w:color w:val="333333"/>
                <w:sz w:val="32"/>
                <w:szCs w:val="32"/>
                <w:shd w:val="clear" w:color="auto" w:fill="FFFFFF"/>
              </w:rPr>
              <w:t>司法局</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b/>
                <w:color w:val="333333"/>
                <w:sz w:val="32"/>
                <w:szCs w:val="32"/>
                <w:shd w:val="clear" w:color="auto" w:fill="FFFFFF"/>
              </w:rPr>
            </w:pPr>
            <w:r w:rsidRPr="00D9323A">
              <w:rPr>
                <w:rFonts w:ascii="仿宋" w:eastAsia="仿宋" w:hAnsi="仿宋" w:cs="Arial" w:hint="eastAsia"/>
                <w:b/>
                <w:color w:val="333333"/>
                <w:sz w:val="32"/>
                <w:szCs w:val="32"/>
                <w:shd w:val="clear" w:color="auto" w:fill="FFFFFF"/>
              </w:rPr>
              <w:t>行政</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b/>
                <w:color w:val="333333"/>
                <w:sz w:val="32"/>
                <w:szCs w:val="32"/>
                <w:shd w:val="clear" w:color="auto" w:fill="FFFFFF"/>
              </w:rPr>
            </w:pPr>
            <w:r w:rsidRPr="00D9323A">
              <w:rPr>
                <w:rFonts w:ascii="仿宋" w:eastAsia="仿宋" w:hAnsi="仿宋" w:cs="Arial" w:hint="eastAsia"/>
                <w:b/>
                <w:color w:val="333333"/>
                <w:sz w:val="32"/>
                <w:szCs w:val="32"/>
                <w:shd w:val="clear" w:color="auto" w:fill="FFFFFF"/>
              </w:rPr>
              <w:t>正科级</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D9323A" w:rsidRDefault="00117453" w:rsidP="004F5E68">
            <w:pPr>
              <w:adjustRightInd/>
              <w:snapToGrid/>
              <w:spacing w:beforeLines="50" w:before="120" w:afterLines="50" w:after="120" w:line="560" w:lineRule="exact"/>
              <w:jc w:val="center"/>
              <w:rPr>
                <w:rFonts w:ascii="仿宋" w:eastAsia="仿宋" w:hAnsi="仿宋" w:cs="Arial"/>
                <w:b/>
                <w:color w:val="333333"/>
                <w:sz w:val="32"/>
                <w:szCs w:val="32"/>
                <w:shd w:val="clear" w:color="auto" w:fill="FFFFFF"/>
              </w:rPr>
            </w:pPr>
            <w:r w:rsidRPr="00D9323A">
              <w:rPr>
                <w:rFonts w:ascii="仿宋" w:eastAsia="仿宋" w:hAnsi="仿宋" w:cs="Arial" w:hint="eastAsia"/>
                <w:b/>
                <w:color w:val="333333"/>
                <w:sz w:val="32"/>
                <w:szCs w:val="32"/>
                <w:shd w:val="clear" w:color="auto" w:fill="FFFFFF"/>
              </w:rPr>
              <w:t>财政拨款</w:t>
            </w:r>
          </w:p>
        </w:tc>
      </w:tr>
    </w:tbl>
    <w:p w:rsidR="00117453" w:rsidRDefault="00117453" w:rsidP="004F5E68">
      <w:pPr>
        <w:shd w:val="clear" w:color="auto" w:fill="FFFFFF"/>
        <w:adjustRightInd/>
        <w:spacing w:beforeLines="50" w:before="120" w:afterLines="50" w:after="120" w:line="560" w:lineRule="exact"/>
        <w:ind w:firstLineChars="198" w:firstLine="636"/>
        <w:rPr>
          <w:rFonts w:ascii="Calibri" w:eastAsia="黑体" w:hAnsi="Calibri" w:cs="Times New Roman"/>
          <w:sz w:val="32"/>
          <w:szCs w:val="32"/>
        </w:rPr>
      </w:pPr>
      <w:r w:rsidRPr="00117453">
        <w:rPr>
          <w:rFonts w:ascii="黑体" w:eastAsia="黑体" w:hAnsi="黑体" w:cs="黑体" w:hint="eastAsia"/>
          <w:b/>
          <w:bCs/>
          <w:color w:val="333333"/>
          <w:sz w:val="32"/>
          <w:szCs w:val="32"/>
        </w:rPr>
        <w:t>二、</w:t>
      </w:r>
      <w:r w:rsidR="005B047A" w:rsidRPr="007742CA">
        <w:rPr>
          <w:rFonts w:ascii="Calibri" w:eastAsia="黑体" w:hAnsi="Calibri" w:cs="Times New Roman"/>
          <w:sz w:val="32"/>
          <w:szCs w:val="32"/>
        </w:rPr>
        <w:t>部门决算报表（附表）</w:t>
      </w:r>
    </w:p>
    <w:p w:rsidR="005B047A" w:rsidRPr="007742CA" w:rsidRDefault="005B047A" w:rsidP="005B047A">
      <w:pPr>
        <w:spacing w:line="584" w:lineRule="exact"/>
        <w:ind w:firstLine="640"/>
        <w:rPr>
          <w:rFonts w:ascii="Calibri" w:eastAsia="黑体" w:hAnsi="Calibri" w:cs="Times New Roman"/>
          <w:sz w:val="32"/>
          <w:szCs w:val="32"/>
        </w:rPr>
      </w:pPr>
      <w:r w:rsidRPr="007742CA">
        <w:rPr>
          <w:rFonts w:ascii="Calibri" w:eastAsia="黑体" w:hAnsi="Calibri" w:cs="Times New Roman"/>
          <w:sz w:val="32"/>
          <w:szCs w:val="32"/>
        </w:rPr>
        <w:t>三、</w:t>
      </w:r>
      <w:r w:rsidRPr="007742CA">
        <w:rPr>
          <w:rFonts w:ascii="Calibri" w:eastAsia="黑体" w:hAnsi="Calibri" w:cs="Times New Roman"/>
          <w:sz w:val="32"/>
          <w:szCs w:val="32"/>
        </w:rPr>
        <w:t>2016</w:t>
      </w:r>
      <w:r w:rsidRPr="007742CA">
        <w:rPr>
          <w:rFonts w:ascii="Calibri" w:eastAsia="黑体" w:hAnsi="Calibri" w:cs="Times New Roman"/>
          <w:sz w:val="32"/>
          <w:szCs w:val="32"/>
        </w:rPr>
        <w:t>年度部门决算情况说明</w:t>
      </w:r>
    </w:p>
    <w:p w:rsidR="005B047A" w:rsidRPr="00D9323A" w:rsidRDefault="005B047A" w:rsidP="005B047A">
      <w:pPr>
        <w:spacing w:line="584" w:lineRule="exact"/>
        <w:ind w:firstLine="640"/>
        <w:rPr>
          <w:rFonts w:ascii="黑体" w:eastAsia="黑体" w:hAnsi="黑体" w:cs="Times New Roman"/>
          <w:sz w:val="28"/>
          <w:szCs w:val="28"/>
        </w:rPr>
      </w:pPr>
      <w:r w:rsidRPr="00D9323A">
        <w:rPr>
          <w:rFonts w:ascii="黑体" w:eastAsia="黑体" w:hAnsi="黑体" w:cs="Times New Roman"/>
          <w:sz w:val="28"/>
          <w:szCs w:val="28"/>
        </w:rPr>
        <w:t>（一）收入支出决算总体情况说明</w:t>
      </w:r>
    </w:p>
    <w:p w:rsidR="005B047A" w:rsidRPr="00412032" w:rsidRDefault="00B50A3F" w:rsidP="00B62B5F">
      <w:pPr>
        <w:spacing w:line="584" w:lineRule="exact"/>
        <w:ind w:firstLineChars="200" w:firstLine="640"/>
        <w:rPr>
          <w:rFonts w:ascii="仿宋" w:eastAsia="仿宋" w:hAnsi="仿宋" w:cs="宋体"/>
          <w:color w:val="333333"/>
          <w:sz w:val="32"/>
          <w:szCs w:val="32"/>
        </w:rPr>
      </w:pPr>
      <w:r w:rsidRPr="000D4FC3">
        <w:rPr>
          <w:rFonts w:ascii="仿宋" w:eastAsia="仿宋" w:hAnsi="仿宋" w:cs="宋体" w:hint="eastAsia"/>
          <w:color w:val="333333"/>
          <w:sz w:val="32"/>
          <w:szCs w:val="32"/>
        </w:rPr>
        <w:t>2016年</w:t>
      </w:r>
      <w:r>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w:t>
      </w:r>
      <w:r w:rsidR="005B047A" w:rsidRPr="00117453">
        <w:rPr>
          <w:rFonts w:ascii="仿宋" w:eastAsia="仿宋" w:hAnsi="仿宋" w:cs="宋体" w:hint="eastAsia"/>
          <w:color w:val="333333"/>
          <w:sz w:val="32"/>
          <w:szCs w:val="32"/>
        </w:rPr>
        <w:t>收入449万元，其中：年初结转和结余</w:t>
      </w:r>
      <w:r w:rsidR="002C487C">
        <w:rPr>
          <w:rFonts w:ascii="仿宋" w:eastAsia="仿宋" w:hAnsi="仿宋" w:cs="宋体" w:hint="eastAsia"/>
          <w:color w:val="333333"/>
          <w:sz w:val="32"/>
          <w:szCs w:val="32"/>
        </w:rPr>
        <w:t>17.5</w:t>
      </w:r>
      <w:r w:rsidR="005B047A" w:rsidRPr="00117453">
        <w:rPr>
          <w:rFonts w:ascii="仿宋" w:eastAsia="仿宋" w:hAnsi="仿宋" w:cs="宋体" w:hint="eastAsia"/>
          <w:color w:val="333333"/>
          <w:sz w:val="32"/>
          <w:szCs w:val="32"/>
        </w:rPr>
        <w:t>万元，本年收入431.51万元</w:t>
      </w:r>
      <w:r w:rsidR="00412032" w:rsidRPr="00412032">
        <w:rPr>
          <w:rFonts w:ascii="仿宋" w:eastAsia="仿宋" w:hAnsi="仿宋" w:cs="宋体" w:hint="eastAsia"/>
          <w:color w:val="333333"/>
          <w:sz w:val="32"/>
          <w:szCs w:val="32"/>
        </w:rPr>
        <w:t>（其中：政府性基金收入0万元），经营收入0万元，事业收入0万元，上级补助收入0万元，其他收入0万元。</w:t>
      </w:r>
      <w:r w:rsidR="005B047A" w:rsidRPr="00117453">
        <w:rPr>
          <w:rFonts w:ascii="仿宋" w:eastAsia="仿宋" w:hAnsi="仿宋" w:cs="宋体" w:hint="eastAsia"/>
          <w:color w:val="333333"/>
          <w:sz w:val="32"/>
          <w:szCs w:val="32"/>
        </w:rPr>
        <w:t>本年支出396.</w:t>
      </w:r>
      <w:r w:rsidR="002C487C">
        <w:rPr>
          <w:rFonts w:ascii="仿宋" w:eastAsia="仿宋" w:hAnsi="仿宋" w:cs="宋体" w:hint="eastAsia"/>
          <w:color w:val="333333"/>
          <w:sz w:val="32"/>
          <w:szCs w:val="32"/>
        </w:rPr>
        <w:t>9</w:t>
      </w:r>
      <w:r w:rsidR="005B047A" w:rsidRPr="00117453">
        <w:rPr>
          <w:rFonts w:ascii="仿宋" w:eastAsia="仿宋" w:hAnsi="仿宋" w:cs="宋体" w:hint="eastAsia"/>
          <w:color w:val="333333"/>
          <w:sz w:val="32"/>
          <w:szCs w:val="32"/>
        </w:rPr>
        <w:t>万元，年末结转和结余52.1万元。</w:t>
      </w:r>
      <w:r w:rsidR="002B6A07" w:rsidRPr="00117453">
        <w:rPr>
          <w:rFonts w:ascii="仿宋" w:eastAsia="仿宋" w:hAnsi="仿宋" w:cs="宋体" w:hint="eastAsia"/>
          <w:color w:val="333333"/>
          <w:sz w:val="32"/>
          <w:szCs w:val="32"/>
        </w:rPr>
        <w:t>其中</w:t>
      </w:r>
      <w:r w:rsidR="0020021D">
        <w:rPr>
          <w:rFonts w:ascii="仿宋" w:eastAsia="仿宋" w:hAnsi="仿宋" w:cs="宋体" w:hint="eastAsia"/>
          <w:color w:val="333333"/>
          <w:sz w:val="32"/>
          <w:szCs w:val="32"/>
        </w:rPr>
        <w:t>：</w:t>
      </w:r>
      <w:r w:rsidR="002B6A07">
        <w:rPr>
          <w:rFonts w:ascii="仿宋" w:eastAsia="仿宋" w:hAnsi="仿宋" w:cs="宋体" w:hint="eastAsia"/>
          <w:color w:val="333333"/>
          <w:sz w:val="32"/>
          <w:szCs w:val="32"/>
        </w:rPr>
        <w:t>2016年度</w:t>
      </w:r>
      <w:r w:rsidR="002B6A07" w:rsidRPr="00117453">
        <w:rPr>
          <w:rFonts w:ascii="仿宋" w:eastAsia="仿宋" w:hAnsi="仿宋" w:cs="宋体" w:hint="eastAsia"/>
          <w:color w:val="333333"/>
          <w:sz w:val="32"/>
          <w:szCs w:val="32"/>
        </w:rPr>
        <w:t>财政拨款</w:t>
      </w:r>
      <w:r w:rsidR="002B6A07">
        <w:rPr>
          <w:rFonts w:ascii="仿宋" w:eastAsia="仿宋" w:hAnsi="仿宋" w:cs="宋体" w:hint="eastAsia"/>
          <w:color w:val="333333"/>
          <w:sz w:val="32"/>
          <w:szCs w:val="32"/>
        </w:rPr>
        <w:t>收入</w:t>
      </w:r>
      <w:r w:rsidR="002B6A07" w:rsidRPr="00117453">
        <w:rPr>
          <w:rFonts w:ascii="仿宋" w:eastAsia="仿宋" w:hAnsi="仿宋" w:cs="宋体" w:hint="eastAsia"/>
          <w:color w:val="333333"/>
          <w:sz w:val="32"/>
          <w:szCs w:val="32"/>
        </w:rPr>
        <w:t>449万元，</w:t>
      </w:r>
      <w:r w:rsidR="002B6A07">
        <w:rPr>
          <w:rFonts w:ascii="仿宋" w:eastAsia="仿宋" w:hAnsi="仿宋" w:cs="宋体" w:hint="eastAsia"/>
          <w:color w:val="333333"/>
          <w:sz w:val="32"/>
          <w:szCs w:val="32"/>
        </w:rPr>
        <w:t>较</w:t>
      </w:r>
      <w:r w:rsidR="002B6A07" w:rsidRPr="00117453">
        <w:rPr>
          <w:rFonts w:ascii="仿宋" w:eastAsia="仿宋" w:hAnsi="仿宋" w:cs="宋体" w:hint="eastAsia"/>
          <w:color w:val="333333"/>
          <w:sz w:val="32"/>
          <w:szCs w:val="32"/>
        </w:rPr>
        <w:t>年初预算数334.66万元，增加</w:t>
      </w:r>
      <w:r w:rsidR="002B6A07">
        <w:rPr>
          <w:rFonts w:ascii="仿宋" w:eastAsia="仿宋" w:hAnsi="仿宋" w:cs="宋体" w:hint="eastAsia"/>
          <w:color w:val="333333"/>
          <w:sz w:val="32"/>
          <w:szCs w:val="32"/>
        </w:rPr>
        <w:t>114.34万元；较</w:t>
      </w:r>
      <w:r w:rsidR="002B6A07" w:rsidRPr="00117453">
        <w:rPr>
          <w:rFonts w:ascii="仿宋" w:eastAsia="仿宋" w:hAnsi="仿宋" w:cs="宋体" w:hint="eastAsia"/>
          <w:color w:val="333333"/>
          <w:sz w:val="32"/>
          <w:szCs w:val="32"/>
        </w:rPr>
        <w:t xml:space="preserve"> 2015年</w:t>
      </w:r>
      <w:r w:rsidR="002B6A07">
        <w:rPr>
          <w:rFonts w:ascii="仿宋" w:eastAsia="仿宋" w:hAnsi="仿宋" w:cs="宋体" w:hint="eastAsia"/>
          <w:color w:val="333333"/>
          <w:sz w:val="32"/>
          <w:szCs w:val="32"/>
        </w:rPr>
        <w:t>度</w:t>
      </w:r>
      <w:r w:rsidR="002B6A07">
        <w:rPr>
          <w:rFonts w:ascii="仿宋" w:eastAsia="仿宋" w:hAnsi="仿宋" w:cs="宋体" w:hint="eastAsia"/>
          <w:color w:val="333333"/>
          <w:sz w:val="32"/>
          <w:szCs w:val="32"/>
        </w:rPr>
        <w:t>收入</w:t>
      </w:r>
      <w:r w:rsidR="002B6A07" w:rsidRPr="00117453">
        <w:rPr>
          <w:rFonts w:ascii="仿宋" w:eastAsia="仿宋" w:hAnsi="仿宋" w:cs="宋体" w:hint="eastAsia"/>
          <w:color w:val="333333"/>
          <w:sz w:val="32"/>
          <w:szCs w:val="32"/>
        </w:rPr>
        <w:t>决算数</w:t>
      </w:r>
      <w:r w:rsidR="00B62B5F">
        <w:rPr>
          <w:rFonts w:ascii="仿宋" w:eastAsia="仿宋" w:hAnsi="仿宋" w:cs="宋体" w:hint="eastAsia"/>
          <w:color w:val="333333"/>
          <w:sz w:val="32"/>
          <w:szCs w:val="32"/>
        </w:rPr>
        <w:t>442.47</w:t>
      </w:r>
      <w:r w:rsidR="002B6A07" w:rsidRPr="00117453">
        <w:rPr>
          <w:rFonts w:ascii="仿宋" w:eastAsia="仿宋" w:hAnsi="仿宋" w:cs="宋体" w:hint="eastAsia"/>
          <w:color w:val="333333"/>
          <w:sz w:val="32"/>
          <w:szCs w:val="32"/>
        </w:rPr>
        <w:t>万元，比上年度增加</w:t>
      </w:r>
      <w:r w:rsidR="00B62B5F">
        <w:rPr>
          <w:rFonts w:ascii="仿宋" w:eastAsia="仿宋" w:hAnsi="仿宋" w:cs="宋体" w:hint="eastAsia"/>
          <w:color w:val="333333"/>
          <w:sz w:val="32"/>
          <w:szCs w:val="32"/>
        </w:rPr>
        <w:t>6.59</w:t>
      </w:r>
      <w:r w:rsidR="002B6A07" w:rsidRPr="00117453">
        <w:rPr>
          <w:rFonts w:ascii="仿宋" w:eastAsia="仿宋" w:hAnsi="仿宋" w:cs="宋体" w:hint="eastAsia"/>
          <w:color w:val="333333"/>
          <w:sz w:val="32"/>
          <w:szCs w:val="32"/>
        </w:rPr>
        <w:t>万元，主要为增加项目支出和人员经费支出。</w:t>
      </w:r>
      <w:r w:rsidR="00B62B5F">
        <w:rPr>
          <w:rFonts w:ascii="仿宋" w:eastAsia="仿宋" w:hAnsi="仿宋" w:cs="宋体" w:hint="eastAsia"/>
          <w:color w:val="333333"/>
          <w:sz w:val="32"/>
          <w:szCs w:val="32"/>
        </w:rPr>
        <w:t>2016年度</w:t>
      </w:r>
      <w:r w:rsidRPr="00117453">
        <w:rPr>
          <w:rFonts w:ascii="仿宋" w:eastAsia="仿宋" w:hAnsi="仿宋" w:cs="宋体" w:hint="eastAsia"/>
          <w:color w:val="333333"/>
          <w:sz w:val="32"/>
          <w:szCs w:val="32"/>
        </w:rPr>
        <w:t>财政拨款支出396.</w:t>
      </w:r>
      <w:r w:rsidR="002C487C">
        <w:rPr>
          <w:rFonts w:ascii="仿宋" w:eastAsia="仿宋" w:hAnsi="仿宋" w:cs="宋体" w:hint="eastAsia"/>
          <w:color w:val="333333"/>
          <w:sz w:val="32"/>
          <w:szCs w:val="32"/>
        </w:rPr>
        <w:t>9</w:t>
      </w:r>
      <w:r w:rsidRPr="00117453">
        <w:rPr>
          <w:rFonts w:ascii="仿宋" w:eastAsia="仿宋" w:hAnsi="仿宋" w:cs="宋体" w:hint="eastAsia"/>
          <w:color w:val="333333"/>
          <w:sz w:val="32"/>
          <w:szCs w:val="32"/>
        </w:rPr>
        <w:t>万元，年初预算数334.66万元，增加</w:t>
      </w:r>
      <w:r w:rsidR="002C487C">
        <w:rPr>
          <w:rFonts w:ascii="仿宋" w:eastAsia="仿宋" w:hAnsi="仿宋" w:cs="宋体" w:hint="eastAsia"/>
          <w:color w:val="333333"/>
          <w:sz w:val="32"/>
          <w:szCs w:val="32"/>
        </w:rPr>
        <w:t>62.24</w:t>
      </w:r>
      <w:r w:rsidRPr="00117453">
        <w:rPr>
          <w:rFonts w:ascii="仿宋" w:eastAsia="仿宋" w:hAnsi="仿宋" w:cs="宋体" w:hint="eastAsia"/>
          <w:color w:val="333333"/>
          <w:sz w:val="32"/>
          <w:szCs w:val="32"/>
        </w:rPr>
        <w:t>万元，</w:t>
      </w:r>
      <w:r w:rsidR="002B6A07" w:rsidRPr="00117453">
        <w:rPr>
          <w:rFonts w:ascii="仿宋" w:eastAsia="仿宋" w:hAnsi="仿宋" w:cs="宋体" w:hint="eastAsia"/>
          <w:color w:val="333333"/>
          <w:sz w:val="32"/>
          <w:szCs w:val="32"/>
        </w:rPr>
        <w:t xml:space="preserve"> </w:t>
      </w:r>
      <w:r w:rsidR="005B047A" w:rsidRPr="00117453">
        <w:rPr>
          <w:rFonts w:ascii="仿宋" w:eastAsia="仿宋" w:hAnsi="仿宋" w:cs="宋体" w:hint="eastAsia"/>
          <w:color w:val="333333"/>
          <w:sz w:val="32"/>
          <w:szCs w:val="32"/>
        </w:rPr>
        <w:t>2015年</w:t>
      </w:r>
      <w:r>
        <w:rPr>
          <w:rFonts w:ascii="仿宋" w:eastAsia="仿宋" w:hAnsi="仿宋" w:cs="宋体" w:hint="eastAsia"/>
          <w:color w:val="333333"/>
          <w:sz w:val="32"/>
          <w:szCs w:val="32"/>
        </w:rPr>
        <w:t>度支出</w:t>
      </w:r>
      <w:r w:rsidR="005B047A" w:rsidRPr="00117453">
        <w:rPr>
          <w:rFonts w:ascii="仿宋" w:eastAsia="仿宋" w:hAnsi="仿宋" w:cs="宋体" w:hint="eastAsia"/>
          <w:color w:val="333333"/>
          <w:sz w:val="32"/>
          <w:szCs w:val="32"/>
        </w:rPr>
        <w:t>决算数</w:t>
      </w:r>
      <w:r>
        <w:rPr>
          <w:rFonts w:ascii="仿宋" w:eastAsia="仿宋" w:hAnsi="仿宋" w:cs="宋体" w:hint="eastAsia"/>
          <w:color w:val="333333"/>
          <w:sz w:val="32"/>
          <w:szCs w:val="32"/>
        </w:rPr>
        <w:t>3</w:t>
      </w:r>
      <w:r w:rsidR="005B047A" w:rsidRPr="00117453">
        <w:rPr>
          <w:rFonts w:ascii="仿宋" w:eastAsia="仿宋" w:hAnsi="仿宋" w:cs="宋体" w:hint="eastAsia"/>
          <w:color w:val="333333"/>
          <w:sz w:val="32"/>
          <w:szCs w:val="32"/>
        </w:rPr>
        <w:t>31.34万元，比上年度增</w:t>
      </w:r>
      <w:r w:rsidR="002C487C">
        <w:rPr>
          <w:rFonts w:ascii="仿宋" w:eastAsia="仿宋" w:hAnsi="仿宋" w:cs="宋体" w:hint="eastAsia"/>
          <w:color w:val="333333"/>
          <w:sz w:val="32"/>
          <w:szCs w:val="32"/>
        </w:rPr>
        <w:t>65.56</w:t>
      </w:r>
      <w:r w:rsidR="005B047A" w:rsidRPr="00117453">
        <w:rPr>
          <w:rFonts w:ascii="仿宋" w:eastAsia="仿宋" w:hAnsi="仿宋" w:cs="宋体" w:hint="eastAsia"/>
          <w:color w:val="333333"/>
          <w:sz w:val="32"/>
          <w:szCs w:val="32"/>
        </w:rPr>
        <w:t>万元，主要为增加项目支出和人员经费支出。</w:t>
      </w:r>
    </w:p>
    <w:p w:rsidR="005B047A" w:rsidRPr="00D9323A" w:rsidRDefault="005B047A" w:rsidP="00D9323A">
      <w:pPr>
        <w:spacing w:line="584" w:lineRule="exact"/>
        <w:ind w:firstLine="640"/>
        <w:rPr>
          <w:rFonts w:ascii="黑体" w:eastAsia="黑体" w:hAnsi="黑体" w:cs="Times New Roman"/>
          <w:sz w:val="28"/>
          <w:szCs w:val="28"/>
        </w:rPr>
      </w:pPr>
      <w:r w:rsidRPr="00D9323A">
        <w:rPr>
          <w:rFonts w:ascii="黑体" w:eastAsia="黑体" w:hAnsi="黑体" w:cs="Times New Roman"/>
          <w:sz w:val="28"/>
          <w:szCs w:val="28"/>
        </w:rPr>
        <w:lastRenderedPageBreak/>
        <w:t>（二）收入决算情况说明</w:t>
      </w:r>
    </w:p>
    <w:p w:rsidR="005B047A" w:rsidRPr="007742CA" w:rsidRDefault="00B50A3F" w:rsidP="005B047A">
      <w:pPr>
        <w:spacing w:line="584" w:lineRule="exact"/>
        <w:ind w:firstLineChars="200" w:firstLine="640"/>
        <w:rPr>
          <w:rFonts w:ascii="Calibri" w:eastAsia="仿宋_GB2312" w:hAnsi="Calibri" w:cs="Times New Roman"/>
          <w:color w:val="FF0000"/>
          <w:sz w:val="32"/>
          <w:szCs w:val="32"/>
        </w:rPr>
      </w:pPr>
      <w:r w:rsidRPr="000D4FC3">
        <w:rPr>
          <w:rFonts w:ascii="仿宋" w:eastAsia="仿宋" w:hAnsi="仿宋" w:cs="宋体" w:hint="eastAsia"/>
          <w:color w:val="333333"/>
          <w:sz w:val="32"/>
          <w:szCs w:val="32"/>
        </w:rPr>
        <w:t>2016年</w:t>
      </w:r>
      <w:r>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w:t>
      </w:r>
      <w:r w:rsidR="00C27652" w:rsidRPr="00117453">
        <w:rPr>
          <w:rFonts w:ascii="仿宋" w:eastAsia="仿宋" w:hAnsi="仿宋" w:cs="宋体" w:hint="eastAsia"/>
          <w:color w:val="333333"/>
          <w:sz w:val="32"/>
          <w:szCs w:val="32"/>
        </w:rPr>
        <w:t>收入4</w:t>
      </w:r>
      <w:r w:rsidR="00C27652">
        <w:rPr>
          <w:rFonts w:ascii="仿宋" w:eastAsia="仿宋" w:hAnsi="仿宋" w:cs="宋体" w:hint="eastAsia"/>
          <w:color w:val="333333"/>
          <w:sz w:val="32"/>
          <w:szCs w:val="32"/>
        </w:rPr>
        <w:t>31.5</w:t>
      </w:r>
      <w:r w:rsidR="003C10AB">
        <w:rPr>
          <w:rFonts w:ascii="仿宋" w:eastAsia="仿宋" w:hAnsi="仿宋" w:cs="宋体" w:hint="eastAsia"/>
          <w:color w:val="333333"/>
          <w:sz w:val="32"/>
          <w:szCs w:val="32"/>
        </w:rPr>
        <w:t>1</w:t>
      </w:r>
      <w:r w:rsidR="00C27652" w:rsidRPr="00117453">
        <w:rPr>
          <w:rFonts w:ascii="仿宋" w:eastAsia="仿宋" w:hAnsi="仿宋" w:cs="宋体" w:hint="eastAsia"/>
          <w:color w:val="333333"/>
          <w:sz w:val="32"/>
          <w:szCs w:val="32"/>
        </w:rPr>
        <w:t>万元</w:t>
      </w:r>
      <w:r w:rsidR="003C10AB">
        <w:rPr>
          <w:rFonts w:ascii="宋体" w:eastAsia="宋体" w:hAnsi="宋体" w:cs="宋体"/>
          <w:sz w:val="32"/>
          <w:szCs w:val="32"/>
        </w:rPr>
        <w:t>，</w:t>
      </w:r>
      <w:r w:rsidR="003C10AB" w:rsidRPr="003C10AB">
        <w:rPr>
          <w:rFonts w:ascii="仿宋" w:eastAsia="仿宋" w:hAnsi="仿宋" w:cs="宋体" w:hint="eastAsia"/>
          <w:color w:val="333333"/>
          <w:sz w:val="32"/>
          <w:szCs w:val="32"/>
        </w:rPr>
        <w:t>全部为财政拨款收入</w:t>
      </w:r>
      <w:r w:rsidR="00AE2005" w:rsidRPr="00117453">
        <w:rPr>
          <w:rFonts w:ascii="仿宋" w:eastAsia="仿宋" w:hAnsi="仿宋" w:cs="宋体" w:hint="eastAsia"/>
          <w:color w:val="333333"/>
          <w:sz w:val="32"/>
          <w:szCs w:val="32"/>
        </w:rPr>
        <w:t>。</w:t>
      </w:r>
    </w:p>
    <w:p w:rsidR="00C27652" w:rsidRPr="00D9323A" w:rsidRDefault="005B047A" w:rsidP="00D9323A">
      <w:pPr>
        <w:spacing w:line="584" w:lineRule="exact"/>
        <w:ind w:firstLine="640"/>
        <w:rPr>
          <w:rFonts w:ascii="黑体" w:eastAsia="黑体" w:hAnsi="黑体" w:cs="Times New Roman"/>
          <w:sz w:val="28"/>
          <w:szCs w:val="28"/>
        </w:rPr>
      </w:pPr>
      <w:r w:rsidRPr="00D9323A">
        <w:rPr>
          <w:rFonts w:ascii="黑体" w:eastAsia="黑体" w:hAnsi="黑体" w:cs="Times New Roman"/>
          <w:sz w:val="28"/>
          <w:szCs w:val="28"/>
        </w:rPr>
        <w:t>（三）支出决算情况说明</w:t>
      </w:r>
    </w:p>
    <w:p w:rsidR="005B047A" w:rsidRPr="003C10AB" w:rsidRDefault="00B50A3F" w:rsidP="00C27652">
      <w:pPr>
        <w:spacing w:line="584" w:lineRule="exact"/>
        <w:ind w:firstLineChars="200" w:firstLine="640"/>
        <w:rPr>
          <w:rFonts w:ascii="仿宋" w:eastAsia="仿宋" w:hAnsi="仿宋" w:cs="宋体"/>
          <w:color w:val="333333"/>
          <w:sz w:val="32"/>
          <w:szCs w:val="32"/>
        </w:rPr>
      </w:pPr>
      <w:r w:rsidRPr="000D4FC3">
        <w:rPr>
          <w:rFonts w:ascii="仿宋" w:eastAsia="仿宋" w:hAnsi="仿宋" w:cs="宋体" w:hint="eastAsia"/>
          <w:color w:val="333333"/>
          <w:sz w:val="32"/>
          <w:szCs w:val="32"/>
        </w:rPr>
        <w:t>2016年</w:t>
      </w:r>
      <w:r>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w:t>
      </w:r>
      <w:r w:rsidR="00C27652" w:rsidRPr="00117453">
        <w:rPr>
          <w:rFonts w:ascii="仿宋" w:eastAsia="仿宋" w:hAnsi="仿宋" w:cs="宋体" w:hint="eastAsia"/>
          <w:color w:val="333333"/>
          <w:sz w:val="32"/>
          <w:szCs w:val="32"/>
        </w:rPr>
        <w:t>支出396.87万元，</w:t>
      </w:r>
      <w:r w:rsidR="003C10AB" w:rsidRPr="003C10AB">
        <w:rPr>
          <w:rFonts w:ascii="仿宋" w:eastAsia="仿宋" w:hAnsi="仿宋" w:cs="宋体" w:hint="eastAsia"/>
          <w:color w:val="333333"/>
          <w:sz w:val="32"/>
          <w:szCs w:val="32"/>
        </w:rPr>
        <w:t>全部为财政拨款支出</w:t>
      </w:r>
      <w:r w:rsidR="003C10AB">
        <w:rPr>
          <w:rFonts w:ascii="仿宋" w:eastAsia="仿宋" w:hAnsi="仿宋" w:cs="宋体" w:hint="eastAsia"/>
          <w:color w:val="333333"/>
          <w:sz w:val="32"/>
          <w:szCs w:val="32"/>
        </w:rPr>
        <w:t>。</w:t>
      </w:r>
    </w:p>
    <w:p w:rsidR="005B047A" w:rsidRDefault="005B047A" w:rsidP="002839DC">
      <w:pPr>
        <w:spacing w:line="584" w:lineRule="exact"/>
        <w:ind w:firstLineChars="200" w:firstLine="560"/>
        <w:rPr>
          <w:rFonts w:ascii="黑体" w:eastAsia="黑体" w:hAnsi="黑体" w:cs="Times New Roman" w:hint="eastAsia"/>
          <w:sz w:val="28"/>
          <w:szCs w:val="28"/>
        </w:rPr>
      </w:pPr>
      <w:r w:rsidRPr="002839DC">
        <w:rPr>
          <w:rFonts w:ascii="黑体" w:eastAsia="黑体" w:hAnsi="黑体" w:cs="Times New Roman"/>
          <w:sz w:val="28"/>
          <w:szCs w:val="28"/>
        </w:rPr>
        <w:t>（四）财政拨款收入支出决算总体情况说明</w:t>
      </w:r>
    </w:p>
    <w:p w:rsidR="002C487C" w:rsidRDefault="00B62B5F" w:rsidP="00B62B5F">
      <w:pPr>
        <w:spacing w:line="584" w:lineRule="exact"/>
        <w:ind w:firstLineChars="200" w:firstLine="640"/>
        <w:rPr>
          <w:rFonts w:ascii="仿宋" w:eastAsia="仿宋" w:hAnsi="仿宋" w:cs="宋体" w:hint="eastAsia"/>
          <w:color w:val="333333"/>
          <w:sz w:val="32"/>
          <w:szCs w:val="32"/>
        </w:rPr>
      </w:pPr>
      <w:r w:rsidRPr="000D4FC3">
        <w:rPr>
          <w:rFonts w:ascii="仿宋" w:eastAsia="仿宋" w:hAnsi="仿宋" w:cs="宋体" w:hint="eastAsia"/>
          <w:color w:val="333333"/>
          <w:sz w:val="32"/>
          <w:szCs w:val="32"/>
        </w:rPr>
        <w:t>2016年</w:t>
      </w:r>
      <w:r>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我单位收入449</w:t>
      </w:r>
      <w:r w:rsidR="002C487C">
        <w:rPr>
          <w:rFonts w:ascii="仿宋" w:eastAsia="仿宋" w:hAnsi="仿宋" w:cs="宋体" w:hint="eastAsia"/>
          <w:color w:val="333333"/>
          <w:sz w:val="32"/>
          <w:szCs w:val="32"/>
        </w:rPr>
        <w:t>万元，</w:t>
      </w:r>
      <w:r w:rsidRPr="00117453">
        <w:rPr>
          <w:rFonts w:ascii="仿宋" w:eastAsia="仿宋" w:hAnsi="仿宋" w:cs="宋体" w:hint="eastAsia"/>
          <w:color w:val="333333"/>
          <w:sz w:val="32"/>
          <w:szCs w:val="32"/>
        </w:rPr>
        <w:t>年初结转和结余</w:t>
      </w:r>
      <w:r w:rsidR="002C487C">
        <w:rPr>
          <w:rFonts w:ascii="仿宋" w:eastAsia="仿宋" w:hAnsi="仿宋" w:cs="宋体" w:hint="eastAsia"/>
          <w:color w:val="333333"/>
          <w:sz w:val="32"/>
          <w:szCs w:val="32"/>
        </w:rPr>
        <w:t>17.5</w:t>
      </w:r>
      <w:r w:rsidRPr="00117453">
        <w:rPr>
          <w:rFonts w:ascii="仿宋" w:eastAsia="仿宋" w:hAnsi="仿宋" w:cs="宋体" w:hint="eastAsia"/>
          <w:color w:val="333333"/>
          <w:sz w:val="32"/>
          <w:szCs w:val="32"/>
        </w:rPr>
        <w:t>万元，</w:t>
      </w:r>
      <w:r w:rsidR="002C487C" w:rsidRPr="00117453">
        <w:rPr>
          <w:rFonts w:ascii="仿宋" w:eastAsia="仿宋" w:hAnsi="仿宋" w:cs="宋体" w:hint="eastAsia"/>
          <w:color w:val="333333"/>
          <w:sz w:val="32"/>
          <w:szCs w:val="32"/>
        </w:rPr>
        <w:t>财政拨款支出396.</w:t>
      </w:r>
      <w:r w:rsidR="002C487C">
        <w:rPr>
          <w:rFonts w:ascii="仿宋" w:eastAsia="仿宋" w:hAnsi="仿宋" w:cs="宋体" w:hint="eastAsia"/>
          <w:color w:val="333333"/>
          <w:sz w:val="32"/>
          <w:szCs w:val="32"/>
        </w:rPr>
        <w:t>9</w:t>
      </w:r>
      <w:r w:rsidR="002C487C" w:rsidRPr="00117453">
        <w:rPr>
          <w:rFonts w:ascii="仿宋" w:eastAsia="仿宋" w:hAnsi="仿宋" w:cs="宋体" w:hint="eastAsia"/>
          <w:color w:val="333333"/>
          <w:sz w:val="32"/>
          <w:szCs w:val="32"/>
        </w:rPr>
        <w:t>万元</w:t>
      </w:r>
      <w:r w:rsidR="002C487C">
        <w:rPr>
          <w:rFonts w:ascii="仿宋" w:eastAsia="仿宋" w:hAnsi="仿宋" w:cs="宋体" w:hint="eastAsia"/>
          <w:color w:val="333333"/>
          <w:sz w:val="32"/>
          <w:szCs w:val="32"/>
        </w:rPr>
        <w:t>，</w:t>
      </w:r>
      <w:r w:rsidR="002C487C" w:rsidRPr="00117453">
        <w:rPr>
          <w:rFonts w:ascii="仿宋" w:eastAsia="仿宋" w:hAnsi="仿宋" w:cs="宋体" w:hint="eastAsia"/>
          <w:color w:val="333333"/>
          <w:sz w:val="32"/>
          <w:szCs w:val="32"/>
        </w:rPr>
        <w:t>年末结转和结余</w:t>
      </w:r>
      <w:r w:rsidR="002C487C">
        <w:rPr>
          <w:rFonts w:ascii="仿宋" w:eastAsia="仿宋" w:hAnsi="仿宋" w:cs="宋体" w:hint="eastAsia"/>
          <w:color w:val="333333"/>
          <w:sz w:val="32"/>
          <w:szCs w:val="32"/>
        </w:rPr>
        <w:t>52.1</w:t>
      </w:r>
      <w:r w:rsidR="002C487C" w:rsidRPr="00117453">
        <w:rPr>
          <w:rFonts w:ascii="仿宋" w:eastAsia="仿宋" w:hAnsi="仿宋" w:cs="宋体" w:hint="eastAsia"/>
          <w:color w:val="333333"/>
          <w:sz w:val="32"/>
          <w:szCs w:val="32"/>
        </w:rPr>
        <w:t>万元</w:t>
      </w:r>
      <w:r w:rsidR="002C487C">
        <w:rPr>
          <w:rFonts w:ascii="仿宋" w:eastAsia="仿宋" w:hAnsi="仿宋" w:cs="宋体" w:hint="eastAsia"/>
          <w:color w:val="333333"/>
          <w:sz w:val="32"/>
          <w:szCs w:val="32"/>
        </w:rPr>
        <w:t>，全部为一般公共预算</w:t>
      </w:r>
      <w:r w:rsidR="002C487C">
        <w:rPr>
          <w:rFonts w:ascii="仿宋" w:eastAsia="仿宋" w:hAnsi="仿宋" w:cs="宋体" w:hint="eastAsia"/>
          <w:color w:val="333333"/>
          <w:sz w:val="32"/>
          <w:szCs w:val="32"/>
        </w:rPr>
        <w:t>财政</w:t>
      </w:r>
      <w:r w:rsidR="002C487C">
        <w:rPr>
          <w:rFonts w:ascii="仿宋" w:eastAsia="仿宋" w:hAnsi="仿宋" w:cs="宋体" w:hint="eastAsia"/>
          <w:color w:val="333333"/>
          <w:sz w:val="32"/>
          <w:szCs w:val="32"/>
        </w:rPr>
        <w:t>拨款。</w:t>
      </w:r>
      <w:r w:rsidR="002C487C" w:rsidRPr="003C10AB">
        <w:rPr>
          <w:rFonts w:ascii="仿宋" w:eastAsia="仿宋" w:hAnsi="仿宋" w:cs="宋体" w:hint="eastAsia"/>
          <w:color w:val="333333"/>
          <w:sz w:val="32"/>
          <w:szCs w:val="32"/>
        </w:rPr>
        <w:t>其中：基本支出</w:t>
      </w:r>
      <w:r w:rsidR="002C487C">
        <w:rPr>
          <w:rFonts w:ascii="仿宋" w:eastAsia="仿宋" w:hAnsi="仿宋" w:cs="宋体" w:hint="eastAsia"/>
          <w:color w:val="333333"/>
          <w:sz w:val="32"/>
          <w:szCs w:val="32"/>
        </w:rPr>
        <w:t>270.34</w:t>
      </w:r>
      <w:r w:rsidR="002C487C" w:rsidRPr="003C10AB">
        <w:rPr>
          <w:rFonts w:ascii="仿宋" w:eastAsia="仿宋" w:hAnsi="仿宋" w:cs="宋体" w:hint="eastAsia"/>
          <w:color w:val="333333"/>
          <w:sz w:val="32"/>
          <w:szCs w:val="32"/>
        </w:rPr>
        <w:t>万元，包括：人员经费</w:t>
      </w:r>
      <w:r w:rsidR="002C487C">
        <w:rPr>
          <w:rFonts w:ascii="仿宋" w:eastAsia="仿宋" w:hAnsi="仿宋" w:cs="宋体" w:hint="eastAsia"/>
          <w:color w:val="333333"/>
          <w:sz w:val="32"/>
          <w:szCs w:val="32"/>
        </w:rPr>
        <w:t>255.67</w:t>
      </w:r>
      <w:r w:rsidR="002C487C" w:rsidRPr="003C10AB">
        <w:rPr>
          <w:rFonts w:ascii="仿宋" w:eastAsia="仿宋" w:hAnsi="仿宋" w:cs="宋体" w:hint="eastAsia"/>
          <w:color w:val="333333"/>
          <w:sz w:val="32"/>
          <w:szCs w:val="32"/>
        </w:rPr>
        <w:t>万元和日常公用经费1</w:t>
      </w:r>
      <w:r w:rsidR="002C487C">
        <w:rPr>
          <w:rFonts w:ascii="仿宋" w:eastAsia="仿宋" w:hAnsi="仿宋" w:cs="宋体" w:hint="eastAsia"/>
          <w:color w:val="333333"/>
          <w:sz w:val="32"/>
          <w:szCs w:val="32"/>
        </w:rPr>
        <w:t>4.67</w:t>
      </w:r>
      <w:r w:rsidR="002C487C" w:rsidRPr="003C10AB">
        <w:rPr>
          <w:rFonts w:ascii="仿宋" w:eastAsia="仿宋" w:hAnsi="仿宋" w:cs="宋体" w:hint="eastAsia"/>
          <w:color w:val="333333"/>
          <w:sz w:val="32"/>
          <w:szCs w:val="32"/>
        </w:rPr>
        <w:t>万元；项目支出</w:t>
      </w:r>
      <w:r w:rsidR="002C487C">
        <w:rPr>
          <w:rFonts w:ascii="仿宋" w:eastAsia="仿宋" w:hAnsi="仿宋" w:cs="宋体" w:hint="eastAsia"/>
          <w:color w:val="333333"/>
          <w:sz w:val="32"/>
          <w:szCs w:val="32"/>
        </w:rPr>
        <w:t>126.53</w:t>
      </w:r>
      <w:r w:rsidR="002C487C" w:rsidRPr="003C10AB">
        <w:rPr>
          <w:rFonts w:ascii="仿宋" w:eastAsia="仿宋" w:hAnsi="仿宋" w:cs="宋体" w:hint="eastAsia"/>
          <w:color w:val="333333"/>
          <w:sz w:val="32"/>
          <w:szCs w:val="32"/>
        </w:rPr>
        <w:t>万元</w:t>
      </w:r>
      <w:r w:rsidR="002C487C" w:rsidRPr="00117453">
        <w:rPr>
          <w:rFonts w:ascii="仿宋" w:eastAsia="仿宋" w:hAnsi="仿宋" w:cs="宋体" w:hint="eastAsia"/>
          <w:color w:val="333333"/>
          <w:sz w:val="32"/>
          <w:szCs w:val="32"/>
        </w:rPr>
        <w:t>。</w:t>
      </w:r>
    </w:p>
    <w:p w:rsidR="0020021D" w:rsidRPr="00412032" w:rsidRDefault="0020021D" w:rsidP="0020021D">
      <w:pPr>
        <w:spacing w:line="584" w:lineRule="exact"/>
        <w:ind w:firstLineChars="200" w:firstLine="640"/>
        <w:rPr>
          <w:rFonts w:ascii="仿宋" w:eastAsia="仿宋" w:hAnsi="仿宋" w:cs="宋体"/>
          <w:color w:val="333333"/>
          <w:sz w:val="32"/>
          <w:szCs w:val="32"/>
        </w:rPr>
      </w:pPr>
      <w:r w:rsidRPr="00117453">
        <w:rPr>
          <w:rFonts w:ascii="仿宋" w:eastAsia="仿宋" w:hAnsi="仿宋" w:cs="宋体" w:hint="eastAsia"/>
          <w:color w:val="333333"/>
          <w:sz w:val="32"/>
          <w:szCs w:val="32"/>
        </w:rPr>
        <w:t>其中</w:t>
      </w:r>
      <w:r>
        <w:rPr>
          <w:rFonts w:ascii="仿宋" w:eastAsia="仿宋" w:hAnsi="仿宋" w:cs="宋体" w:hint="eastAsia"/>
          <w:color w:val="333333"/>
          <w:sz w:val="32"/>
          <w:szCs w:val="32"/>
        </w:rPr>
        <w:t>：2016年度</w:t>
      </w:r>
      <w:r w:rsidRPr="00117453">
        <w:rPr>
          <w:rFonts w:ascii="仿宋" w:eastAsia="仿宋" w:hAnsi="仿宋" w:cs="宋体" w:hint="eastAsia"/>
          <w:color w:val="333333"/>
          <w:sz w:val="32"/>
          <w:szCs w:val="32"/>
        </w:rPr>
        <w:t>财政拨款</w:t>
      </w:r>
      <w:r>
        <w:rPr>
          <w:rFonts w:ascii="仿宋" w:eastAsia="仿宋" w:hAnsi="仿宋" w:cs="宋体" w:hint="eastAsia"/>
          <w:color w:val="333333"/>
          <w:sz w:val="32"/>
          <w:szCs w:val="32"/>
        </w:rPr>
        <w:t>收入</w:t>
      </w:r>
      <w:r w:rsidRPr="00117453">
        <w:rPr>
          <w:rFonts w:ascii="仿宋" w:eastAsia="仿宋" w:hAnsi="仿宋" w:cs="宋体" w:hint="eastAsia"/>
          <w:color w:val="333333"/>
          <w:sz w:val="32"/>
          <w:szCs w:val="32"/>
        </w:rPr>
        <w:t>449万元，</w:t>
      </w:r>
      <w:r>
        <w:rPr>
          <w:rFonts w:ascii="仿宋" w:eastAsia="仿宋" w:hAnsi="仿宋" w:cs="宋体" w:hint="eastAsia"/>
          <w:color w:val="333333"/>
          <w:sz w:val="32"/>
          <w:szCs w:val="32"/>
        </w:rPr>
        <w:t>较</w:t>
      </w:r>
      <w:r w:rsidRPr="00117453">
        <w:rPr>
          <w:rFonts w:ascii="仿宋" w:eastAsia="仿宋" w:hAnsi="仿宋" w:cs="宋体" w:hint="eastAsia"/>
          <w:color w:val="333333"/>
          <w:sz w:val="32"/>
          <w:szCs w:val="32"/>
        </w:rPr>
        <w:t>年初预算数334.66万元，增加</w:t>
      </w:r>
      <w:r>
        <w:rPr>
          <w:rFonts w:ascii="仿宋" w:eastAsia="仿宋" w:hAnsi="仿宋" w:cs="宋体" w:hint="eastAsia"/>
          <w:color w:val="333333"/>
          <w:sz w:val="32"/>
          <w:szCs w:val="32"/>
        </w:rPr>
        <w:t>114.34万元；较</w:t>
      </w:r>
      <w:r w:rsidRPr="00117453">
        <w:rPr>
          <w:rFonts w:ascii="仿宋" w:eastAsia="仿宋" w:hAnsi="仿宋" w:cs="宋体" w:hint="eastAsia"/>
          <w:color w:val="333333"/>
          <w:sz w:val="32"/>
          <w:szCs w:val="32"/>
        </w:rPr>
        <w:t xml:space="preserve"> 2015年</w:t>
      </w:r>
      <w:r>
        <w:rPr>
          <w:rFonts w:ascii="仿宋" w:eastAsia="仿宋" w:hAnsi="仿宋" w:cs="宋体" w:hint="eastAsia"/>
          <w:color w:val="333333"/>
          <w:sz w:val="32"/>
          <w:szCs w:val="32"/>
        </w:rPr>
        <w:t>度收入</w:t>
      </w:r>
      <w:r w:rsidRPr="00117453">
        <w:rPr>
          <w:rFonts w:ascii="仿宋" w:eastAsia="仿宋" w:hAnsi="仿宋" w:cs="宋体" w:hint="eastAsia"/>
          <w:color w:val="333333"/>
          <w:sz w:val="32"/>
          <w:szCs w:val="32"/>
        </w:rPr>
        <w:t>决算数</w:t>
      </w:r>
      <w:r>
        <w:rPr>
          <w:rFonts w:ascii="仿宋" w:eastAsia="仿宋" w:hAnsi="仿宋" w:cs="宋体" w:hint="eastAsia"/>
          <w:color w:val="333333"/>
          <w:sz w:val="32"/>
          <w:szCs w:val="32"/>
        </w:rPr>
        <w:t>442.47</w:t>
      </w:r>
      <w:r w:rsidRPr="00117453">
        <w:rPr>
          <w:rFonts w:ascii="仿宋" w:eastAsia="仿宋" w:hAnsi="仿宋" w:cs="宋体" w:hint="eastAsia"/>
          <w:color w:val="333333"/>
          <w:sz w:val="32"/>
          <w:szCs w:val="32"/>
        </w:rPr>
        <w:t>万元，比上年度增加</w:t>
      </w:r>
      <w:r>
        <w:rPr>
          <w:rFonts w:ascii="仿宋" w:eastAsia="仿宋" w:hAnsi="仿宋" w:cs="宋体" w:hint="eastAsia"/>
          <w:color w:val="333333"/>
          <w:sz w:val="32"/>
          <w:szCs w:val="32"/>
        </w:rPr>
        <w:t>6.59</w:t>
      </w:r>
      <w:r w:rsidRPr="00117453">
        <w:rPr>
          <w:rFonts w:ascii="仿宋" w:eastAsia="仿宋" w:hAnsi="仿宋" w:cs="宋体" w:hint="eastAsia"/>
          <w:color w:val="333333"/>
          <w:sz w:val="32"/>
          <w:szCs w:val="32"/>
        </w:rPr>
        <w:t>万元，主要为增加项目支出和人员经费支出。</w:t>
      </w:r>
      <w:r>
        <w:rPr>
          <w:rFonts w:ascii="仿宋" w:eastAsia="仿宋" w:hAnsi="仿宋" w:cs="宋体" w:hint="eastAsia"/>
          <w:color w:val="333333"/>
          <w:sz w:val="32"/>
          <w:szCs w:val="32"/>
        </w:rPr>
        <w:t>2016年度</w:t>
      </w:r>
      <w:r w:rsidRPr="00117453">
        <w:rPr>
          <w:rFonts w:ascii="仿宋" w:eastAsia="仿宋" w:hAnsi="仿宋" w:cs="宋体" w:hint="eastAsia"/>
          <w:color w:val="333333"/>
          <w:sz w:val="32"/>
          <w:szCs w:val="32"/>
        </w:rPr>
        <w:t>财政拨款支出396.</w:t>
      </w:r>
      <w:r>
        <w:rPr>
          <w:rFonts w:ascii="仿宋" w:eastAsia="仿宋" w:hAnsi="仿宋" w:cs="宋体" w:hint="eastAsia"/>
          <w:color w:val="333333"/>
          <w:sz w:val="32"/>
          <w:szCs w:val="32"/>
        </w:rPr>
        <w:t>9</w:t>
      </w:r>
      <w:r w:rsidRPr="00117453">
        <w:rPr>
          <w:rFonts w:ascii="仿宋" w:eastAsia="仿宋" w:hAnsi="仿宋" w:cs="宋体" w:hint="eastAsia"/>
          <w:color w:val="333333"/>
          <w:sz w:val="32"/>
          <w:szCs w:val="32"/>
        </w:rPr>
        <w:t>万元，年初预算数334.66万元，增加</w:t>
      </w:r>
      <w:r>
        <w:rPr>
          <w:rFonts w:ascii="仿宋" w:eastAsia="仿宋" w:hAnsi="仿宋" w:cs="宋体" w:hint="eastAsia"/>
          <w:color w:val="333333"/>
          <w:sz w:val="32"/>
          <w:szCs w:val="32"/>
        </w:rPr>
        <w:t>62.24</w:t>
      </w:r>
      <w:r w:rsidRPr="00117453">
        <w:rPr>
          <w:rFonts w:ascii="仿宋" w:eastAsia="仿宋" w:hAnsi="仿宋" w:cs="宋体" w:hint="eastAsia"/>
          <w:color w:val="333333"/>
          <w:sz w:val="32"/>
          <w:szCs w:val="32"/>
        </w:rPr>
        <w:t>万元， 2015年</w:t>
      </w:r>
      <w:r>
        <w:rPr>
          <w:rFonts w:ascii="仿宋" w:eastAsia="仿宋" w:hAnsi="仿宋" w:cs="宋体" w:hint="eastAsia"/>
          <w:color w:val="333333"/>
          <w:sz w:val="32"/>
          <w:szCs w:val="32"/>
        </w:rPr>
        <w:t>度支出</w:t>
      </w:r>
      <w:r w:rsidRPr="00117453">
        <w:rPr>
          <w:rFonts w:ascii="仿宋" w:eastAsia="仿宋" w:hAnsi="仿宋" w:cs="宋体" w:hint="eastAsia"/>
          <w:color w:val="333333"/>
          <w:sz w:val="32"/>
          <w:szCs w:val="32"/>
        </w:rPr>
        <w:t>决算数</w:t>
      </w:r>
      <w:r>
        <w:rPr>
          <w:rFonts w:ascii="仿宋" w:eastAsia="仿宋" w:hAnsi="仿宋" w:cs="宋体" w:hint="eastAsia"/>
          <w:color w:val="333333"/>
          <w:sz w:val="32"/>
          <w:szCs w:val="32"/>
        </w:rPr>
        <w:t>3</w:t>
      </w:r>
      <w:r w:rsidRPr="00117453">
        <w:rPr>
          <w:rFonts w:ascii="仿宋" w:eastAsia="仿宋" w:hAnsi="仿宋" w:cs="宋体" w:hint="eastAsia"/>
          <w:color w:val="333333"/>
          <w:sz w:val="32"/>
          <w:szCs w:val="32"/>
        </w:rPr>
        <w:t>31.34万元，比上年度增</w:t>
      </w:r>
      <w:r>
        <w:rPr>
          <w:rFonts w:ascii="仿宋" w:eastAsia="仿宋" w:hAnsi="仿宋" w:cs="宋体" w:hint="eastAsia"/>
          <w:color w:val="333333"/>
          <w:sz w:val="32"/>
          <w:szCs w:val="32"/>
        </w:rPr>
        <w:t>65.56</w:t>
      </w:r>
      <w:r w:rsidRPr="00117453">
        <w:rPr>
          <w:rFonts w:ascii="仿宋" w:eastAsia="仿宋" w:hAnsi="仿宋" w:cs="宋体" w:hint="eastAsia"/>
          <w:color w:val="333333"/>
          <w:sz w:val="32"/>
          <w:szCs w:val="32"/>
        </w:rPr>
        <w:t>万元，主要为增加项目支出和人员经费支出。</w:t>
      </w:r>
    </w:p>
    <w:p w:rsidR="005B047A" w:rsidRPr="002839DC" w:rsidRDefault="005B047A" w:rsidP="002839DC">
      <w:pPr>
        <w:spacing w:line="584" w:lineRule="exact"/>
        <w:ind w:firstLineChars="200" w:firstLine="560"/>
        <w:rPr>
          <w:rFonts w:ascii="黑体" w:eastAsia="黑体" w:hAnsi="黑体" w:cs="Times New Roman"/>
          <w:sz w:val="28"/>
          <w:szCs w:val="28"/>
        </w:rPr>
      </w:pPr>
      <w:bookmarkStart w:id="0" w:name="_GoBack"/>
      <w:bookmarkEnd w:id="0"/>
      <w:r w:rsidRPr="002839DC">
        <w:rPr>
          <w:rFonts w:ascii="黑体" w:eastAsia="黑体" w:hAnsi="黑体" w:cs="Times New Roman"/>
          <w:sz w:val="28"/>
          <w:szCs w:val="28"/>
        </w:rPr>
        <w:lastRenderedPageBreak/>
        <w:t>（五）“三公”经费情况及增减变化原因</w:t>
      </w:r>
    </w:p>
    <w:p w:rsidR="00A735C8" w:rsidRPr="00B50A3F" w:rsidRDefault="00B50A3F" w:rsidP="00A735C8">
      <w:pPr>
        <w:spacing w:line="584" w:lineRule="exact"/>
        <w:ind w:firstLineChars="200" w:firstLine="640"/>
        <w:rPr>
          <w:rFonts w:ascii="仿宋" w:eastAsia="仿宋" w:hAnsi="仿宋" w:cs="宋体"/>
          <w:color w:val="333333"/>
          <w:sz w:val="32"/>
          <w:szCs w:val="32"/>
        </w:rPr>
      </w:pPr>
      <w:r w:rsidRPr="000D4FC3">
        <w:rPr>
          <w:rFonts w:ascii="仿宋" w:eastAsia="仿宋" w:hAnsi="仿宋" w:cs="宋体" w:hint="eastAsia"/>
          <w:color w:val="333333"/>
          <w:sz w:val="32"/>
          <w:szCs w:val="32"/>
        </w:rPr>
        <w:t>2016年</w:t>
      </w:r>
      <w:r>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w:t>
      </w:r>
      <w:r w:rsidR="00A735C8" w:rsidRPr="00B50A3F">
        <w:rPr>
          <w:rFonts w:ascii="仿宋" w:eastAsia="仿宋" w:hAnsi="仿宋" w:cs="宋体"/>
          <w:color w:val="333333"/>
          <w:sz w:val="32"/>
          <w:szCs w:val="32"/>
        </w:rPr>
        <w:t>“三公”经费支出</w:t>
      </w:r>
      <w:r w:rsidR="00A735C8" w:rsidRPr="00B50A3F">
        <w:rPr>
          <w:rFonts w:ascii="仿宋" w:eastAsia="仿宋" w:hAnsi="仿宋" w:cs="宋体" w:hint="eastAsia"/>
          <w:color w:val="333333"/>
          <w:sz w:val="32"/>
          <w:szCs w:val="32"/>
        </w:rPr>
        <w:t>18.35</w:t>
      </w:r>
      <w:r w:rsidR="00A735C8" w:rsidRPr="00B50A3F">
        <w:rPr>
          <w:rFonts w:ascii="仿宋" w:eastAsia="仿宋" w:hAnsi="仿宋" w:cs="宋体"/>
          <w:color w:val="333333"/>
          <w:sz w:val="32"/>
          <w:szCs w:val="32"/>
        </w:rPr>
        <w:t>万元，</w:t>
      </w:r>
      <w:r w:rsidR="00E937D9" w:rsidRPr="00117453">
        <w:rPr>
          <w:rFonts w:ascii="仿宋" w:eastAsia="仿宋" w:hAnsi="仿宋" w:cs="宋体" w:hint="eastAsia"/>
          <w:color w:val="333333"/>
          <w:sz w:val="32"/>
          <w:szCs w:val="32"/>
        </w:rPr>
        <w:t>年初预算数</w:t>
      </w:r>
      <w:r w:rsidR="00E937D9">
        <w:rPr>
          <w:rFonts w:ascii="仿宋" w:eastAsia="仿宋" w:hAnsi="仿宋" w:cs="宋体" w:hint="eastAsia"/>
          <w:color w:val="333333"/>
          <w:sz w:val="32"/>
          <w:szCs w:val="32"/>
        </w:rPr>
        <w:t>6.5254万元，</w:t>
      </w:r>
      <w:r w:rsidR="00E937D9">
        <w:rPr>
          <w:rFonts w:ascii="仿宋" w:eastAsia="仿宋" w:hAnsi="仿宋" w:cs="宋体"/>
          <w:color w:val="333333"/>
          <w:sz w:val="32"/>
          <w:szCs w:val="32"/>
        </w:rPr>
        <w:t>增加</w:t>
      </w:r>
      <w:r w:rsidR="00E937D9">
        <w:rPr>
          <w:rFonts w:ascii="仿宋" w:eastAsia="仿宋" w:hAnsi="仿宋" w:cs="宋体" w:hint="eastAsia"/>
          <w:color w:val="333333"/>
          <w:sz w:val="32"/>
          <w:szCs w:val="32"/>
        </w:rPr>
        <w:t>11.8246</w:t>
      </w:r>
      <w:r w:rsidR="00E937D9">
        <w:rPr>
          <w:rFonts w:ascii="仿宋" w:eastAsia="仿宋" w:hAnsi="仿宋" w:cs="宋体"/>
          <w:color w:val="333333"/>
          <w:sz w:val="32"/>
          <w:szCs w:val="32"/>
        </w:rPr>
        <w:t>万元</w:t>
      </w:r>
      <w:r w:rsidR="00E937D9">
        <w:rPr>
          <w:rFonts w:ascii="仿宋" w:eastAsia="仿宋" w:hAnsi="仿宋" w:cs="宋体" w:hint="eastAsia"/>
          <w:color w:val="333333"/>
          <w:sz w:val="32"/>
          <w:szCs w:val="32"/>
        </w:rPr>
        <w:t>。</w:t>
      </w:r>
      <w:r>
        <w:rPr>
          <w:rFonts w:ascii="仿宋" w:eastAsia="仿宋" w:hAnsi="仿宋" w:cs="宋体" w:hint="eastAsia"/>
          <w:color w:val="333333"/>
          <w:sz w:val="32"/>
          <w:szCs w:val="32"/>
        </w:rPr>
        <w:t>2015年度</w:t>
      </w:r>
      <w:r w:rsidRPr="00B50A3F">
        <w:rPr>
          <w:rFonts w:ascii="仿宋" w:eastAsia="仿宋" w:hAnsi="仿宋" w:cs="宋体"/>
          <w:color w:val="333333"/>
          <w:sz w:val="32"/>
          <w:szCs w:val="32"/>
        </w:rPr>
        <w:t>“三公”经费支出</w:t>
      </w:r>
      <w:r w:rsidRPr="00B50A3F">
        <w:rPr>
          <w:rFonts w:ascii="仿宋" w:eastAsia="仿宋" w:hAnsi="仿宋" w:cs="宋体" w:hint="eastAsia"/>
          <w:color w:val="333333"/>
          <w:sz w:val="32"/>
          <w:szCs w:val="32"/>
        </w:rPr>
        <w:t>18.</w:t>
      </w:r>
      <w:r>
        <w:rPr>
          <w:rFonts w:ascii="仿宋" w:eastAsia="仿宋" w:hAnsi="仿宋" w:cs="宋体" w:hint="eastAsia"/>
          <w:color w:val="333333"/>
          <w:sz w:val="32"/>
          <w:szCs w:val="32"/>
        </w:rPr>
        <w:t>15</w:t>
      </w:r>
      <w:r w:rsidRPr="00B50A3F">
        <w:rPr>
          <w:rFonts w:ascii="仿宋" w:eastAsia="仿宋" w:hAnsi="仿宋" w:cs="宋体"/>
          <w:color w:val="333333"/>
          <w:sz w:val="32"/>
          <w:szCs w:val="32"/>
        </w:rPr>
        <w:t>万元</w:t>
      </w:r>
      <w:r>
        <w:rPr>
          <w:rFonts w:ascii="仿宋" w:eastAsia="仿宋" w:hAnsi="仿宋" w:cs="宋体"/>
          <w:color w:val="333333"/>
          <w:sz w:val="32"/>
          <w:szCs w:val="32"/>
        </w:rPr>
        <w:t>，</w:t>
      </w:r>
      <w:r w:rsidR="00A735C8" w:rsidRPr="00B50A3F">
        <w:rPr>
          <w:rFonts w:ascii="仿宋" w:eastAsia="仿宋" w:hAnsi="仿宋" w:cs="宋体"/>
          <w:color w:val="333333"/>
          <w:sz w:val="32"/>
          <w:szCs w:val="32"/>
        </w:rPr>
        <w:t>比</w:t>
      </w:r>
      <w:r>
        <w:rPr>
          <w:rFonts w:ascii="仿宋" w:eastAsia="仿宋" w:hAnsi="仿宋" w:cs="宋体"/>
          <w:color w:val="333333"/>
          <w:sz w:val="32"/>
          <w:szCs w:val="32"/>
        </w:rPr>
        <w:t>上年度增加</w:t>
      </w:r>
      <w:r>
        <w:rPr>
          <w:rFonts w:ascii="仿宋" w:eastAsia="仿宋" w:hAnsi="仿宋" w:cs="宋体" w:hint="eastAsia"/>
          <w:color w:val="333333"/>
          <w:sz w:val="32"/>
          <w:szCs w:val="32"/>
        </w:rPr>
        <w:t>0.2</w:t>
      </w:r>
      <w:r>
        <w:rPr>
          <w:rFonts w:ascii="仿宋" w:eastAsia="仿宋" w:hAnsi="仿宋" w:cs="宋体"/>
          <w:color w:val="333333"/>
          <w:sz w:val="32"/>
          <w:szCs w:val="32"/>
        </w:rPr>
        <w:t>万元。</w:t>
      </w:r>
    </w:p>
    <w:p w:rsidR="00A735C8" w:rsidRDefault="00A735C8" w:rsidP="005B047A">
      <w:pPr>
        <w:spacing w:line="584" w:lineRule="exact"/>
        <w:ind w:firstLineChars="200" w:firstLine="640"/>
        <w:rPr>
          <w:rFonts w:ascii="仿宋" w:eastAsia="仿宋" w:hAnsi="仿宋" w:cs="宋体"/>
          <w:color w:val="333333"/>
          <w:sz w:val="32"/>
          <w:szCs w:val="32"/>
        </w:rPr>
      </w:pPr>
      <w:r w:rsidRPr="00117453">
        <w:rPr>
          <w:rFonts w:ascii="仿宋" w:eastAsia="仿宋" w:hAnsi="仿宋" w:cs="宋体" w:hint="eastAsia"/>
          <w:color w:val="333333"/>
          <w:sz w:val="32"/>
          <w:szCs w:val="32"/>
        </w:rPr>
        <w:t>其中</w:t>
      </w:r>
      <w:r>
        <w:rPr>
          <w:rFonts w:ascii="仿宋" w:eastAsia="仿宋" w:hAnsi="仿宋" w:cs="宋体" w:hint="eastAsia"/>
          <w:color w:val="333333"/>
          <w:sz w:val="32"/>
          <w:szCs w:val="32"/>
        </w:rPr>
        <w:t>：</w:t>
      </w:r>
      <w:r w:rsidRPr="00117453">
        <w:rPr>
          <w:rFonts w:ascii="仿宋" w:eastAsia="仿宋" w:hAnsi="仿宋" w:cs="宋体" w:hint="eastAsia"/>
          <w:color w:val="333333"/>
          <w:sz w:val="32"/>
          <w:szCs w:val="32"/>
        </w:rPr>
        <w:t>公务用车保有量8辆，车辆运行维护费18.03万元，</w:t>
      </w:r>
      <w:r w:rsidR="00E937D9" w:rsidRPr="00117453">
        <w:rPr>
          <w:rFonts w:ascii="仿宋" w:eastAsia="仿宋" w:hAnsi="仿宋" w:cs="宋体" w:hint="eastAsia"/>
          <w:color w:val="333333"/>
          <w:sz w:val="32"/>
          <w:szCs w:val="32"/>
        </w:rPr>
        <w:t>年初预算数</w:t>
      </w:r>
      <w:r w:rsidR="00E937D9">
        <w:rPr>
          <w:rFonts w:ascii="仿宋" w:eastAsia="仿宋" w:hAnsi="仿宋" w:cs="宋体" w:hint="eastAsia"/>
          <w:color w:val="333333"/>
          <w:sz w:val="32"/>
          <w:szCs w:val="32"/>
        </w:rPr>
        <w:t>6.</w:t>
      </w:r>
      <w:r w:rsidR="00E937D9">
        <w:rPr>
          <w:rFonts w:ascii="仿宋" w:eastAsia="仿宋" w:hAnsi="仿宋" w:cs="宋体" w:hint="eastAsia"/>
          <w:color w:val="333333"/>
          <w:sz w:val="32"/>
          <w:szCs w:val="32"/>
        </w:rPr>
        <w:t>2</w:t>
      </w:r>
      <w:r w:rsidR="00E937D9">
        <w:rPr>
          <w:rFonts w:ascii="仿宋" w:eastAsia="仿宋" w:hAnsi="仿宋" w:cs="宋体" w:hint="eastAsia"/>
          <w:color w:val="333333"/>
          <w:sz w:val="32"/>
          <w:szCs w:val="32"/>
        </w:rPr>
        <w:t>万元，</w:t>
      </w:r>
      <w:r w:rsidR="00E937D9">
        <w:rPr>
          <w:rFonts w:ascii="仿宋" w:eastAsia="仿宋" w:hAnsi="仿宋" w:cs="宋体"/>
          <w:color w:val="333333"/>
          <w:sz w:val="32"/>
          <w:szCs w:val="32"/>
        </w:rPr>
        <w:t>增加</w:t>
      </w:r>
      <w:r w:rsidR="00E937D9">
        <w:rPr>
          <w:rFonts w:ascii="仿宋" w:eastAsia="仿宋" w:hAnsi="仿宋" w:cs="宋体" w:hint="eastAsia"/>
          <w:color w:val="333333"/>
          <w:sz w:val="32"/>
          <w:szCs w:val="32"/>
        </w:rPr>
        <w:t>11.83万元</w:t>
      </w:r>
      <w:r w:rsidR="00825A44">
        <w:rPr>
          <w:rFonts w:ascii="仿宋" w:eastAsia="仿宋" w:hAnsi="仿宋" w:cs="宋体" w:hint="eastAsia"/>
          <w:color w:val="333333"/>
          <w:sz w:val="32"/>
          <w:szCs w:val="32"/>
        </w:rPr>
        <w:t>；</w:t>
      </w:r>
      <w:r w:rsidRPr="00117453">
        <w:rPr>
          <w:rFonts w:ascii="仿宋" w:eastAsia="仿宋" w:hAnsi="仿宋" w:cs="宋体" w:hint="eastAsia"/>
          <w:color w:val="333333"/>
          <w:sz w:val="32"/>
          <w:szCs w:val="32"/>
        </w:rPr>
        <w:t>比上年度增加0.28万元，主要是因为法律援助案件增多。公务接待费0.3</w:t>
      </w:r>
      <w:r>
        <w:rPr>
          <w:rFonts w:ascii="仿宋" w:eastAsia="仿宋" w:hAnsi="仿宋" w:cs="宋体" w:hint="eastAsia"/>
          <w:color w:val="333333"/>
          <w:sz w:val="32"/>
          <w:szCs w:val="32"/>
        </w:rPr>
        <w:t>2</w:t>
      </w:r>
      <w:r w:rsidRPr="00117453">
        <w:rPr>
          <w:rFonts w:ascii="仿宋" w:eastAsia="仿宋" w:hAnsi="仿宋" w:cs="宋体" w:hint="eastAsia"/>
          <w:color w:val="333333"/>
          <w:sz w:val="32"/>
          <w:szCs w:val="32"/>
        </w:rPr>
        <w:t>万元，2016年公务接待</w:t>
      </w:r>
      <w:r w:rsidRPr="00B50A3F">
        <w:rPr>
          <w:rFonts w:ascii="仿宋" w:eastAsia="仿宋" w:hAnsi="仿宋" w:cs="宋体"/>
          <w:color w:val="333333"/>
          <w:sz w:val="32"/>
          <w:szCs w:val="32"/>
        </w:rPr>
        <w:t>接待</w:t>
      </w:r>
      <w:r w:rsidRPr="00B50A3F">
        <w:rPr>
          <w:rFonts w:ascii="仿宋" w:eastAsia="仿宋" w:hAnsi="仿宋" w:cs="宋体" w:hint="eastAsia"/>
          <w:color w:val="333333"/>
          <w:sz w:val="32"/>
          <w:szCs w:val="32"/>
        </w:rPr>
        <w:t>2</w:t>
      </w:r>
      <w:r w:rsidRPr="00B50A3F">
        <w:rPr>
          <w:rFonts w:ascii="仿宋" w:eastAsia="仿宋" w:hAnsi="仿宋" w:cs="宋体"/>
          <w:color w:val="333333"/>
          <w:sz w:val="32"/>
          <w:szCs w:val="32"/>
        </w:rPr>
        <w:t>批次，合计接待</w:t>
      </w:r>
      <w:r w:rsidR="00A208AC">
        <w:rPr>
          <w:rFonts w:ascii="仿宋" w:eastAsia="仿宋" w:hAnsi="仿宋" w:cs="宋体" w:hint="eastAsia"/>
          <w:color w:val="333333"/>
          <w:sz w:val="32"/>
          <w:szCs w:val="32"/>
        </w:rPr>
        <w:t>57</w:t>
      </w:r>
      <w:r w:rsidRPr="00B50A3F">
        <w:rPr>
          <w:rFonts w:ascii="仿宋" w:eastAsia="仿宋" w:hAnsi="仿宋" w:cs="宋体"/>
          <w:color w:val="333333"/>
          <w:sz w:val="32"/>
          <w:szCs w:val="32"/>
        </w:rPr>
        <w:t>人次</w:t>
      </w:r>
      <w:r w:rsidRPr="00117453">
        <w:rPr>
          <w:rFonts w:ascii="仿宋" w:eastAsia="仿宋" w:hAnsi="仿宋" w:cs="宋体" w:hint="eastAsia"/>
          <w:color w:val="333333"/>
          <w:sz w:val="32"/>
          <w:szCs w:val="32"/>
        </w:rPr>
        <w:t>。</w:t>
      </w:r>
      <w:r w:rsidR="00825A44">
        <w:rPr>
          <w:rFonts w:ascii="仿宋" w:eastAsia="仿宋" w:hAnsi="仿宋" w:cs="宋体" w:hint="eastAsia"/>
          <w:color w:val="333333"/>
          <w:sz w:val="32"/>
          <w:szCs w:val="32"/>
        </w:rPr>
        <w:t>与</w:t>
      </w:r>
      <w:r w:rsidR="00825A44" w:rsidRPr="00117453">
        <w:rPr>
          <w:rFonts w:ascii="仿宋" w:eastAsia="仿宋" w:hAnsi="仿宋" w:cs="宋体" w:hint="eastAsia"/>
          <w:color w:val="333333"/>
          <w:sz w:val="32"/>
          <w:szCs w:val="32"/>
        </w:rPr>
        <w:t>年初预算数</w:t>
      </w:r>
      <w:r w:rsidR="00825A44">
        <w:rPr>
          <w:rFonts w:ascii="仿宋" w:eastAsia="仿宋" w:hAnsi="仿宋" w:cs="宋体" w:hint="eastAsia"/>
          <w:color w:val="333333"/>
          <w:sz w:val="32"/>
          <w:szCs w:val="32"/>
        </w:rPr>
        <w:t>持平；</w:t>
      </w:r>
      <w:r w:rsidRPr="00117453">
        <w:rPr>
          <w:rFonts w:ascii="仿宋" w:eastAsia="仿宋" w:hAnsi="仿宋" w:cs="宋体" w:hint="eastAsia"/>
          <w:color w:val="333333"/>
          <w:sz w:val="32"/>
          <w:szCs w:val="32"/>
        </w:rPr>
        <w:t>比上年度减少0.</w:t>
      </w:r>
      <w:r w:rsidR="00B50A3F">
        <w:rPr>
          <w:rFonts w:ascii="仿宋" w:eastAsia="仿宋" w:hAnsi="仿宋" w:cs="宋体" w:hint="eastAsia"/>
          <w:color w:val="333333"/>
          <w:sz w:val="32"/>
          <w:szCs w:val="32"/>
        </w:rPr>
        <w:t>08</w:t>
      </w:r>
      <w:r w:rsidRPr="00117453">
        <w:rPr>
          <w:rFonts w:ascii="仿宋" w:eastAsia="仿宋" w:hAnsi="仿宋" w:cs="宋体" w:hint="eastAsia"/>
          <w:color w:val="333333"/>
          <w:sz w:val="32"/>
          <w:szCs w:val="32"/>
        </w:rPr>
        <w:t>万元，主要是因为我单位来访、检查人员减少。因公出国（境）费“0”万元，公务用车购置费“0”万元。</w:t>
      </w:r>
    </w:p>
    <w:p w:rsidR="005B047A" w:rsidRPr="002839DC" w:rsidRDefault="005B047A" w:rsidP="002839DC">
      <w:pPr>
        <w:spacing w:line="584" w:lineRule="exact"/>
        <w:ind w:firstLineChars="200" w:firstLine="560"/>
        <w:rPr>
          <w:rFonts w:ascii="黑体" w:eastAsia="黑体" w:hAnsi="黑体" w:cs="Times New Roman"/>
          <w:sz w:val="28"/>
          <w:szCs w:val="28"/>
        </w:rPr>
      </w:pPr>
      <w:r w:rsidRPr="002839DC">
        <w:rPr>
          <w:rFonts w:ascii="黑体" w:eastAsia="黑体" w:hAnsi="黑体" w:cs="Times New Roman"/>
          <w:sz w:val="28"/>
          <w:szCs w:val="28"/>
        </w:rPr>
        <w:t>（六）机关运行经费支出情况的说明</w:t>
      </w:r>
    </w:p>
    <w:p w:rsidR="00A735C8" w:rsidRPr="007742CA" w:rsidRDefault="00A735C8" w:rsidP="005B047A">
      <w:pPr>
        <w:spacing w:line="584" w:lineRule="exact"/>
        <w:ind w:firstLineChars="200" w:firstLine="640"/>
        <w:rPr>
          <w:rFonts w:ascii="Calibri" w:eastAsia="仿宋_GB2312" w:hAnsi="Calibri" w:cs="Times New Roman"/>
          <w:sz w:val="32"/>
          <w:szCs w:val="32"/>
        </w:rPr>
      </w:pPr>
      <w:r w:rsidRPr="000D4FC3">
        <w:rPr>
          <w:rFonts w:ascii="仿宋" w:eastAsia="仿宋" w:hAnsi="仿宋" w:cs="宋体" w:hint="eastAsia"/>
          <w:color w:val="333333"/>
          <w:sz w:val="32"/>
          <w:szCs w:val="32"/>
        </w:rPr>
        <w:t>2016年</w:t>
      </w:r>
      <w:r w:rsidR="00B50A3F">
        <w:rPr>
          <w:rFonts w:ascii="仿宋" w:eastAsia="仿宋" w:hAnsi="仿宋" w:cs="宋体" w:hint="eastAsia"/>
          <w:color w:val="333333"/>
          <w:sz w:val="32"/>
          <w:szCs w:val="32"/>
        </w:rPr>
        <w:t>度</w:t>
      </w:r>
      <w:r w:rsidRPr="00117453">
        <w:rPr>
          <w:rFonts w:ascii="仿宋" w:eastAsia="仿宋" w:hAnsi="仿宋" w:cs="宋体" w:hint="eastAsia"/>
          <w:color w:val="333333"/>
          <w:sz w:val="32"/>
          <w:szCs w:val="32"/>
        </w:rPr>
        <w:t>我单位机关运行经费</w:t>
      </w:r>
      <w:r>
        <w:rPr>
          <w:rFonts w:ascii="仿宋" w:eastAsia="仿宋" w:hAnsi="仿宋" w:cs="宋体" w:hint="eastAsia"/>
          <w:color w:val="333333"/>
          <w:sz w:val="32"/>
          <w:szCs w:val="32"/>
        </w:rPr>
        <w:t>支出</w:t>
      </w:r>
      <w:r w:rsidRPr="00117453">
        <w:rPr>
          <w:rFonts w:ascii="仿宋" w:eastAsia="仿宋" w:hAnsi="仿宋" w:cs="宋体" w:hint="eastAsia"/>
          <w:color w:val="333333"/>
          <w:sz w:val="32"/>
          <w:szCs w:val="32"/>
        </w:rPr>
        <w:t>14.67万元,</w:t>
      </w:r>
      <w:r>
        <w:rPr>
          <w:rFonts w:ascii="仿宋" w:eastAsia="仿宋" w:hAnsi="仿宋" w:cs="宋体" w:hint="eastAsia"/>
          <w:color w:val="333333"/>
          <w:sz w:val="32"/>
          <w:szCs w:val="32"/>
        </w:rPr>
        <w:t>比2015年减少1.51万元。</w:t>
      </w:r>
      <w:r w:rsidR="00B50A3F">
        <w:rPr>
          <w:rFonts w:ascii="仿宋" w:eastAsia="仿宋" w:hAnsi="仿宋" w:cs="宋体" w:hint="eastAsia"/>
          <w:color w:val="333333"/>
          <w:sz w:val="32"/>
          <w:szCs w:val="32"/>
        </w:rPr>
        <w:t>比上年度</w:t>
      </w:r>
      <w:r>
        <w:rPr>
          <w:rFonts w:ascii="仿宋" w:eastAsia="仿宋" w:hAnsi="仿宋" w:cs="宋体" w:hint="eastAsia"/>
          <w:color w:val="333333"/>
          <w:sz w:val="32"/>
          <w:szCs w:val="32"/>
        </w:rPr>
        <w:t>降低10%。</w:t>
      </w:r>
      <w:r w:rsidRPr="00117453">
        <w:rPr>
          <w:rFonts w:ascii="仿宋" w:eastAsia="仿宋" w:hAnsi="仿宋" w:cs="宋体" w:hint="eastAsia"/>
          <w:color w:val="333333"/>
          <w:sz w:val="32"/>
          <w:szCs w:val="32"/>
        </w:rPr>
        <w:t>主要</w:t>
      </w:r>
      <w:r>
        <w:rPr>
          <w:rFonts w:ascii="仿宋" w:eastAsia="仿宋" w:hAnsi="仿宋" w:cs="宋体" w:hint="eastAsia"/>
          <w:color w:val="333333"/>
          <w:sz w:val="32"/>
          <w:szCs w:val="32"/>
        </w:rPr>
        <w:t>原因是</w:t>
      </w:r>
      <w:r w:rsidRPr="00117453">
        <w:rPr>
          <w:rFonts w:ascii="仿宋" w:eastAsia="仿宋" w:hAnsi="仿宋" w:cs="宋体" w:hint="eastAsia"/>
          <w:color w:val="333333"/>
          <w:sz w:val="32"/>
          <w:szCs w:val="32"/>
        </w:rPr>
        <w:t>我单位办公区的日常维修支出</w:t>
      </w:r>
      <w:r>
        <w:rPr>
          <w:rFonts w:ascii="仿宋" w:eastAsia="仿宋" w:hAnsi="仿宋" w:cs="宋体" w:hint="eastAsia"/>
          <w:color w:val="333333"/>
          <w:sz w:val="32"/>
          <w:szCs w:val="32"/>
        </w:rPr>
        <w:t>减少</w:t>
      </w:r>
      <w:r w:rsidRPr="00117453">
        <w:rPr>
          <w:rFonts w:ascii="仿宋" w:eastAsia="仿宋" w:hAnsi="仿宋" w:cs="宋体" w:hint="eastAsia"/>
          <w:color w:val="333333"/>
          <w:sz w:val="32"/>
          <w:szCs w:val="32"/>
        </w:rPr>
        <w:t>。</w:t>
      </w:r>
    </w:p>
    <w:p w:rsidR="005B047A" w:rsidRPr="002839DC" w:rsidRDefault="005B047A" w:rsidP="002839DC">
      <w:pPr>
        <w:spacing w:line="584" w:lineRule="exact"/>
        <w:ind w:firstLineChars="200" w:firstLine="560"/>
        <w:rPr>
          <w:rFonts w:ascii="黑体" w:eastAsia="黑体" w:hAnsi="黑体" w:cs="Times New Roman"/>
          <w:sz w:val="28"/>
          <w:szCs w:val="28"/>
        </w:rPr>
      </w:pPr>
      <w:r w:rsidRPr="002839DC">
        <w:rPr>
          <w:rFonts w:ascii="黑体" w:eastAsia="黑体" w:hAnsi="黑体" w:cs="Times New Roman"/>
          <w:sz w:val="28"/>
          <w:szCs w:val="28"/>
        </w:rPr>
        <w:t>（七）绩效预算信息</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lastRenderedPageBreak/>
        <w:t>文安县司法局在县委县政府的正确领导下，以服务促发展，以保障促稳定，以建设促提升，不断创新社会管理模式，着力化解社会矛盾，全力推动司法行政工作再上新台阶，为全县经济社会发展提供了优质高效的法律服务和法治保障。</w:t>
      </w:r>
    </w:p>
    <w:p w:rsidR="00117453" w:rsidRPr="00117453" w:rsidRDefault="002F7E89" w:rsidP="004F5E68">
      <w:pPr>
        <w:adjustRightInd/>
        <w:spacing w:beforeLines="50" w:before="120" w:afterLines="50" w:after="120" w:line="560" w:lineRule="exact"/>
        <w:ind w:firstLine="736"/>
        <w:rPr>
          <w:rFonts w:ascii="仿宋" w:eastAsia="仿宋" w:hAnsi="仿宋" w:cs="宋体"/>
          <w:color w:val="333333"/>
          <w:sz w:val="32"/>
          <w:szCs w:val="32"/>
        </w:rPr>
      </w:pPr>
      <w:r>
        <w:rPr>
          <w:rFonts w:ascii="仿宋" w:eastAsia="仿宋" w:hAnsi="仿宋" w:cs="宋体" w:hint="eastAsia"/>
          <w:color w:val="333333"/>
          <w:sz w:val="32"/>
          <w:szCs w:val="32"/>
        </w:rPr>
        <w:t>1、</w:t>
      </w:r>
      <w:r w:rsidR="00117453" w:rsidRPr="00117453">
        <w:rPr>
          <w:rFonts w:ascii="仿宋" w:eastAsia="仿宋" w:hAnsi="仿宋" w:cs="宋体" w:hint="eastAsia"/>
          <w:color w:val="333333"/>
          <w:sz w:val="32"/>
          <w:szCs w:val="32"/>
        </w:rPr>
        <w:t xml:space="preserve">普法工作 </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重点加强领导干部、公务员学法用法工作，全面落实领导班子集中学法制度，健全完善领导干部法制培训、法制讲座、学法档案制度，着力增强各级干部法治观念，提高领导干部运用法治思维和法治方式深化改革、推动发展、化解矛盾、维护稳定的能力和水平，努力建设风清气正的政治生态环境。2016年，共开展干部法律知识培训120期。</w:t>
      </w:r>
    </w:p>
    <w:p w:rsidR="00117453" w:rsidRPr="00117453" w:rsidRDefault="002F7E89" w:rsidP="004F5E68">
      <w:pPr>
        <w:adjustRightInd/>
        <w:spacing w:beforeLines="50" w:before="120" w:afterLines="50" w:after="120" w:line="560" w:lineRule="exact"/>
        <w:ind w:firstLine="736"/>
        <w:rPr>
          <w:rFonts w:ascii="仿宋" w:eastAsia="仿宋" w:hAnsi="仿宋" w:cs="宋体"/>
          <w:color w:val="333333"/>
          <w:sz w:val="32"/>
          <w:szCs w:val="32"/>
        </w:rPr>
      </w:pPr>
      <w:r>
        <w:rPr>
          <w:rFonts w:ascii="仿宋" w:eastAsia="仿宋" w:hAnsi="仿宋" w:cs="宋体" w:hint="eastAsia"/>
          <w:color w:val="333333"/>
          <w:sz w:val="32"/>
          <w:szCs w:val="32"/>
        </w:rPr>
        <w:t>2、</w:t>
      </w:r>
      <w:r w:rsidR="00117453" w:rsidRPr="00117453">
        <w:rPr>
          <w:rFonts w:ascii="仿宋" w:eastAsia="仿宋" w:hAnsi="仿宋" w:cs="宋体" w:hint="eastAsia"/>
          <w:color w:val="333333"/>
          <w:sz w:val="32"/>
          <w:szCs w:val="32"/>
        </w:rPr>
        <w:t xml:space="preserve">基层工作 </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我局充分利用社区矫正工作信息平台了解社区服刑人员行踪和思想动态，做到了“三清”“一迅速”，即人头清、监管类别清、矫正时间清，调查走访、联系迅速，提高了矫正工作的综合能力，有效的控制了重新犯罪率。截至10月31日，我县共有社区矫正人员353人，其中缓刑346人，暂予监外执行3人，假释4人。共有229人已经通过手机APP定位进行监管。</w:t>
      </w:r>
    </w:p>
    <w:p w:rsidR="00117453" w:rsidRPr="00117453" w:rsidRDefault="002F7E89" w:rsidP="004F5E68">
      <w:pPr>
        <w:adjustRightInd/>
        <w:spacing w:beforeLines="50" w:before="120" w:afterLines="50" w:after="120" w:line="560" w:lineRule="exact"/>
        <w:ind w:firstLine="736"/>
        <w:rPr>
          <w:rFonts w:ascii="仿宋" w:eastAsia="仿宋" w:hAnsi="仿宋" w:cs="宋体"/>
          <w:color w:val="333333"/>
          <w:sz w:val="32"/>
          <w:szCs w:val="32"/>
        </w:rPr>
      </w:pPr>
      <w:r>
        <w:rPr>
          <w:rFonts w:ascii="仿宋" w:eastAsia="仿宋" w:hAnsi="仿宋" w:cs="宋体" w:hint="eastAsia"/>
          <w:color w:val="333333"/>
          <w:sz w:val="32"/>
          <w:szCs w:val="32"/>
        </w:rPr>
        <w:lastRenderedPageBreak/>
        <w:t>3、</w:t>
      </w:r>
      <w:r w:rsidR="00117453" w:rsidRPr="00117453">
        <w:rPr>
          <w:rFonts w:ascii="仿宋" w:eastAsia="仿宋" w:hAnsi="仿宋" w:cs="宋体" w:hint="eastAsia"/>
          <w:color w:val="333333"/>
          <w:sz w:val="32"/>
          <w:szCs w:val="32"/>
        </w:rPr>
        <w:t>公证工作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今年以来，公证处以争创全市一流公证工作为目标，积极稳妥地推进公证工作的改革与发展。截止目前，共办理各类公证事项620件，其中民事510件，经济110件，公证收费115000元。</w:t>
      </w:r>
    </w:p>
    <w:p w:rsidR="00117453" w:rsidRPr="00117453" w:rsidRDefault="002F7E89" w:rsidP="004F5E68">
      <w:pPr>
        <w:adjustRightInd/>
        <w:spacing w:beforeLines="50" w:before="120" w:afterLines="50" w:after="120" w:line="560" w:lineRule="exact"/>
        <w:ind w:firstLine="736"/>
        <w:rPr>
          <w:rFonts w:ascii="仿宋" w:eastAsia="仿宋" w:hAnsi="仿宋" w:cs="宋体"/>
          <w:color w:val="333333"/>
          <w:sz w:val="32"/>
          <w:szCs w:val="32"/>
        </w:rPr>
      </w:pPr>
      <w:r>
        <w:rPr>
          <w:rFonts w:ascii="仿宋" w:eastAsia="仿宋" w:hAnsi="仿宋" w:cs="宋体" w:hint="eastAsia"/>
          <w:color w:val="333333"/>
          <w:sz w:val="32"/>
          <w:szCs w:val="32"/>
        </w:rPr>
        <w:t>4、</w:t>
      </w:r>
      <w:r w:rsidR="00117453" w:rsidRPr="00117453">
        <w:rPr>
          <w:rFonts w:ascii="仿宋" w:eastAsia="仿宋" w:hAnsi="仿宋" w:cs="宋体" w:hint="eastAsia"/>
          <w:color w:val="333333"/>
          <w:sz w:val="32"/>
          <w:szCs w:val="32"/>
        </w:rPr>
        <w:t>法律援助工作</w:t>
      </w:r>
    </w:p>
    <w:p w:rsidR="00117453" w:rsidRP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t>我局依托全县23个司法所建立了法律援助工作站，在县妇联、老龄委、残联、工会等部门分别设立维护妇女权益、维护老年权益、维护职工权益、维护青少年权益、维护军人军属权益、维护残疾人权益工作站的，在各镇村、社区、机关团体、法律服务从业人员中招募法律援助志愿者提供法律咨询。截止目前，全县共接待法律咨询人员96人次，解答电话咨询108个，承办援助案件76件，其中妇女援助案件13件，老年人援助案件3件。同时，对去年承办的168件民事案件进行逐个电话回访。</w:t>
      </w:r>
    </w:p>
    <w:p w:rsidR="00117453" w:rsidRPr="00117453" w:rsidRDefault="002F7E89" w:rsidP="004F5E68">
      <w:pPr>
        <w:adjustRightInd/>
        <w:spacing w:beforeLines="50" w:before="120" w:afterLines="50" w:after="120" w:line="560" w:lineRule="exact"/>
        <w:ind w:firstLine="736"/>
        <w:rPr>
          <w:rFonts w:ascii="仿宋" w:eastAsia="仿宋" w:hAnsi="仿宋" w:cs="宋体"/>
          <w:color w:val="333333"/>
          <w:sz w:val="32"/>
          <w:szCs w:val="32"/>
        </w:rPr>
      </w:pPr>
      <w:r>
        <w:rPr>
          <w:rFonts w:ascii="仿宋" w:eastAsia="仿宋" w:hAnsi="仿宋" w:cs="宋体" w:hint="eastAsia"/>
          <w:color w:val="333333"/>
          <w:sz w:val="32"/>
          <w:szCs w:val="32"/>
        </w:rPr>
        <w:t>5、</w:t>
      </w:r>
      <w:r w:rsidR="00117453" w:rsidRPr="00117453">
        <w:rPr>
          <w:rFonts w:ascii="仿宋" w:eastAsia="仿宋" w:hAnsi="仿宋" w:cs="宋体" w:hint="eastAsia"/>
          <w:color w:val="333333"/>
          <w:sz w:val="32"/>
          <w:szCs w:val="32"/>
        </w:rPr>
        <w:t>律师行业管理工作</w:t>
      </w:r>
    </w:p>
    <w:p w:rsidR="00117453" w:rsidRDefault="00117453" w:rsidP="004F5E68">
      <w:pPr>
        <w:adjustRightInd/>
        <w:spacing w:beforeLines="50" w:before="120" w:afterLines="50" w:after="120" w:line="560" w:lineRule="exact"/>
        <w:ind w:firstLine="736"/>
        <w:rPr>
          <w:rFonts w:ascii="仿宋" w:eastAsia="仿宋" w:hAnsi="仿宋" w:cs="宋体"/>
          <w:color w:val="333333"/>
          <w:sz w:val="32"/>
          <w:szCs w:val="32"/>
        </w:rPr>
      </w:pPr>
      <w:r w:rsidRPr="00117453">
        <w:rPr>
          <w:rFonts w:ascii="仿宋" w:eastAsia="仿宋" w:hAnsi="仿宋" w:cs="宋体" w:hint="eastAsia"/>
          <w:color w:val="333333"/>
          <w:sz w:val="32"/>
          <w:szCs w:val="32"/>
        </w:rPr>
        <w:lastRenderedPageBreak/>
        <w:t>2016年律师事务所及律师年检注册工作顺利完成，这次年检注册工作按照《律师事务所年度检查考核办法》进行。全县3个律师事务所、26名律师全部通过检查考核，共办理刑事案件97件、民事案件366件、行政案件8件、非诉讼法律服务63件、法律援助案件73件。</w:t>
      </w:r>
    </w:p>
    <w:p w:rsidR="00A735C8" w:rsidRPr="002839DC" w:rsidRDefault="00A735C8" w:rsidP="002839DC">
      <w:pPr>
        <w:spacing w:line="584" w:lineRule="exact"/>
        <w:ind w:firstLineChars="200" w:firstLine="560"/>
        <w:rPr>
          <w:rFonts w:ascii="黑体" w:eastAsia="黑体" w:hAnsi="黑体" w:cs="Times New Roman"/>
          <w:sz w:val="28"/>
          <w:szCs w:val="28"/>
        </w:rPr>
      </w:pPr>
      <w:r w:rsidRPr="002839DC">
        <w:rPr>
          <w:rFonts w:ascii="黑体" w:eastAsia="黑体" w:hAnsi="黑体" w:cs="Times New Roman"/>
          <w:sz w:val="28"/>
          <w:szCs w:val="28"/>
        </w:rPr>
        <w:t>（八）政府采购决算情况</w:t>
      </w:r>
    </w:p>
    <w:p w:rsidR="00F244FB" w:rsidRDefault="00F244FB" w:rsidP="00F244FB">
      <w:pPr>
        <w:autoSpaceDE w:val="0"/>
        <w:autoSpaceDN w:val="0"/>
        <w:spacing w:line="584" w:lineRule="atLeast"/>
        <w:ind w:firstLine="640"/>
        <w:rPr>
          <w:rFonts w:ascii="仿宋_GB2312" w:eastAsia="仿宋_GB2312" w:hAnsi="Arial" w:cs="仿宋_GB2312"/>
          <w:color w:val="333333"/>
          <w:sz w:val="32"/>
          <w:szCs w:val="32"/>
          <w:shd w:val="clear" w:color="auto" w:fill="FFFFFF"/>
        </w:rPr>
      </w:pPr>
      <w:r w:rsidRPr="00CA39B2">
        <w:rPr>
          <w:rFonts w:ascii="仿宋_GB2312" w:eastAsia="仿宋_GB2312" w:hAnsi="Arial" w:cs="仿宋_GB2312"/>
          <w:color w:val="333333"/>
          <w:sz w:val="32"/>
          <w:szCs w:val="32"/>
          <w:shd w:val="clear" w:color="auto" w:fill="FFFFFF"/>
        </w:rPr>
        <w:t>2016</w:t>
      </w:r>
      <w:r w:rsidRPr="00CA39B2">
        <w:rPr>
          <w:rFonts w:ascii="仿宋_GB2312" w:eastAsia="仿宋_GB2312" w:hAnsi="Arial" w:cs="仿宋_GB2312" w:hint="eastAsia"/>
          <w:color w:val="333333"/>
          <w:sz w:val="32"/>
          <w:szCs w:val="32"/>
          <w:shd w:val="clear" w:color="auto" w:fill="FFFFFF"/>
        </w:rPr>
        <w:t>年度部门政府采购支出55.13万元，全部为货物采购。具体情况如下：</w:t>
      </w:r>
    </w:p>
    <w:p w:rsidR="00E93E21" w:rsidRDefault="00E93E21" w:rsidP="004F5E68">
      <w:pPr>
        <w:adjustRightInd/>
        <w:spacing w:beforeLines="50" w:before="120" w:afterLines="50" w:after="120" w:line="560" w:lineRule="exact"/>
        <w:ind w:firstLineChars="100" w:firstLine="320"/>
        <w:rPr>
          <w:rFonts w:ascii="仿宋" w:eastAsia="仿宋" w:hAnsi="仿宋" w:cs="宋体"/>
          <w:color w:val="333333"/>
          <w:sz w:val="32"/>
          <w:szCs w:val="32"/>
        </w:rPr>
      </w:pPr>
      <w:r w:rsidRPr="00117453">
        <w:rPr>
          <w:rFonts w:ascii="仿宋" w:eastAsia="仿宋" w:hAnsi="仿宋" w:cs="宋体" w:hint="eastAsia"/>
          <w:color w:val="333333"/>
          <w:sz w:val="32"/>
          <w:szCs w:val="32"/>
        </w:rPr>
        <w:t>2016年度，我单位政府采购货物共计</w:t>
      </w:r>
      <w:r w:rsidRPr="00117453">
        <w:rPr>
          <w:rFonts w:ascii="仿宋" w:eastAsia="仿宋" w:hAnsi="仿宋" w:cs="宋体" w:hint="eastAsia"/>
          <w:sz w:val="32"/>
          <w:szCs w:val="32"/>
        </w:rPr>
        <w:t>47.81</w:t>
      </w:r>
      <w:r w:rsidRPr="00117453">
        <w:rPr>
          <w:rFonts w:ascii="仿宋" w:eastAsia="仿宋" w:hAnsi="仿宋" w:cs="宋体" w:hint="eastAsia"/>
          <w:color w:val="333333"/>
          <w:sz w:val="32"/>
          <w:szCs w:val="32"/>
        </w:rPr>
        <w:t>万元，主要是办公家具、通讯设备、电脑等。</w:t>
      </w:r>
    </w:p>
    <w:p w:rsidR="00F244FB" w:rsidRDefault="00F244FB" w:rsidP="00F244FB">
      <w:pPr>
        <w:autoSpaceDE w:val="0"/>
        <w:autoSpaceDN w:val="0"/>
        <w:spacing w:line="584" w:lineRule="atLeast"/>
        <w:ind w:firstLine="640"/>
        <w:jc w:val="center"/>
        <w:rPr>
          <w:rFonts w:ascii="黑体" w:eastAsia="黑体" w:hAnsi="黑体" w:cs="仿宋_GB2312"/>
          <w:color w:val="333333"/>
          <w:sz w:val="32"/>
          <w:szCs w:val="32"/>
          <w:shd w:val="clear" w:color="auto" w:fill="FFFFFF"/>
        </w:rPr>
      </w:pPr>
      <w:r w:rsidRPr="00D771AA">
        <w:rPr>
          <w:rFonts w:ascii="黑体" w:eastAsia="黑体" w:hAnsi="黑体" w:cs="仿宋_GB2312" w:hint="eastAsia"/>
          <w:color w:val="333333"/>
          <w:sz w:val="32"/>
          <w:szCs w:val="32"/>
          <w:shd w:val="clear" w:color="auto" w:fill="FFFFFF"/>
        </w:rPr>
        <w:t>2016年度部门采购情况明细表</w:t>
      </w:r>
    </w:p>
    <w:p w:rsidR="00F244FB" w:rsidRPr="00D771AA" w:rsidRDefault="00F244FB" w:rsidP="00F244FB">
      <w:pPr>
        <w:autoSpaceDE w:val="0"/>
        <w:autoSpaceDN w:val="0"/>
        <w:spacing w:line="584" w:lineRule="atLeast"/>
        <w:ind w:firstLine="640"/>
        <w:rPr>
          <w:rFonts w:ascii="宋体" w:hAnsi="宋体" w:cs="仿宋_GB2312"/>
          <w:color w:val="333333"/>
          <w:szCs w:val="21"/>
          <w:shd w:val="clear" w:color="auto" w:fill="FFFFFF"/>
        </w:rPr>
      </w:pPr>
      <w:r>
        <w:rPr>
          <w:rFonts w:ascii="宋体" w:hAnsi="宋体" w:cs="仿宋_GB2312" w:hint="eastAsia"/>
          <w:color w:val="333333"/>
          <w:szCs w:val="21"/>
          <w:shd w:val="clear" w:color="auto" w:fill="FFFFFF"/>
        </w:rPr>
        <w:t xml:space="preserve">                                                                                                       </w:t>
      </w:r>
      <w:r w:rsidRPr="00D771AA">
        <w:rPr>
          <w:rFonts w:ascii="宋体" w:hAnsi="宋体" w:cs="仿宋_GB2312" w:hint="eastAsia"/>
          <w:color w:val="333333"/>
          <w:szCs w:val="21"/>
          <w:shd w:val="clear" w:color="auto" w:fill="FFFFFF"/>
        </w:rPr>
        <w:t>单位：万元</w:t>
      </w:r>
    </w:p>
    <w:tbl>
      <w:tblPr>
        <w:tblStyle w:val="a7"/>
        <w:tblW w:w="5000" w:type="pct"/>
        <w:tblLook w:val="01E0" w:firstRow="1" w:lastRow="1" w:firstColumn="1" w:lastColumn="1" w:noHBand="0" w:noVBand="0"/>
      </w:tblPr>
      <w:tblGrid>
        <w:gridCol w:w="3223"/>
        <w:gridCol w:w="3334"/>
        <w:gridCol w:w="1389"/>
        <w:gridCol w:w="1786"/>
        <w:gridCol w:w="2302"/>
        <w:gridCol w:w="2140"/>
      </w:tblGrid>
      <w:tr w:rsidR="00F244FB" w:rsidTr="00CB24EC">
        <w:tc>
          <w:tcPr>
            <w:tcW w:w="1137"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项目名称</w:t>
            </w:r>
          </w:p>
        </w:tc>
        <w:tc>
          <w:tcPr>
            <w:tcW w:w="1176"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采购物品</w:t>
            </w:r>
          </w:p>
        </w:tc>
        <w:tc>
          <w:tcPr>
            <w:tcW w:w="490"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采购数量</w:t>
            </w:r>
          </w:p>
        </w:tc>
        <w:tc>
          <w:tcPr>
            <w:tcW w:w="630"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单价</w:t>
            </w:r>
          </w:p>
        </w:tc>
        <w:tc>
          <w:tcPr>
            <w:tcW w:w="812"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金额</w:t>
            </w:r>
          </w:p>
        </w:tc>
        <w:tc>
          <w:tcPr>
            <w:tcW w:w="755"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sidRPr="00D771AA">
              <w:rPr>
                <w:rFonts w:ascii="仿宋_GB2312" w:eastAsia="仿宋_GB2312" w:hAnsi="Arial" w:cs="仿宋_GB2312" w:hint="eastAsia"/>
                <w:color w:val="333333"/>
                <w:sz w:val="28"/>
                <w:szCs w:val="28"/>
                <w:shd w:val="clear" w:color="auto" w:fill="FFFFFF"/>
              </w:rPr>
              <w:t>备注</w:t>
            </w:r>
          </w:p>
        </w:tc>
      </w:tr>
      <w:tr w:rsidR="00B429D8" w:rsidTr="00CB24EC">
        <w:tc>
          <w:tcPr>
            <w:tcW w:w="1137"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日常办公</w:t>
            </w:r>
          </w:p>
        </w:tc>
        <w:tc>
          <w:tcPr>
            <w:tcW w:w="1176"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台式电脑</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w:t>
            </w:r>
          </w:p>
        </w:tc>
        <w:tc>
          <w:tcPr>
            <w:tcW w:w="63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0.5</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490"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w:t>
            </w:r>
          </w:p>
        </w:tc>
        <w:tc>
          <w:tcPr>
            <w:tcW w:w="630"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0.505</w:t>
            </w:r>
          </w:p>
        </w:tc>
        <w:tc>
          <w:tcPr>
            <w:tcW w:w="812"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1.01</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4</w:t>
            </w:r>
          </w:p>
        </w:tc>
        <w:tc>
          <w:tcPr>
            <w:tcW w:w="63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0.47</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1.88</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8611D" w:rsidTr="00CB24EC">
        <w:tc>
          <w:tcPr>
            <w:tcW w:w="1137" w:type="pct"/>
            <w:vMerge/>
            <w:vAlign w:val="center"/>
          </w:tcPr>
          <w:p w:rsidR="00C8611D"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8611D"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碎纸机</w:t>
            </w:r>
          </w:p>
        </w:tc>
        <w:tc>
          <w:tcPr>
            <w:tcW w:w="490" w:type="pct"/>
            <w:vAlign w:val="center"/>
          </w:tcPr>
          <w:p w:rsidR="00C8611D"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9</w:t>
            </w:r>
          </w:p>
        </w:tc>
        <w:tc>
          <w:tcPr>
            <w:tcW w:w="630" w:type="pct"/>
            <w:vAlign w:val="center"/>
          </w:tcPr>
          <w:p w:rsidR="00C8611D" w:rsidRDefault="00C8611D"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w:t>
            </w:r>
          </w:p>
        </w:tc>
        <w:tc>
          <w:tcPr>
            <w:tcW w:w="812" w:type="pct"/>
            <w:vAlign w:val="center"/>
          </w:tcPr>
          <w:p w:rsidR="00C8611D"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0.9</w:t>
            </w:r>
          </w:p>
        </w:tc>
        <w:tc>
          <w:tcPr>
            <w:tcW w:w="755" w:type="pct"/>
            <w:vAlign w:val="center"/>
          </w:tcPr>
          <w:p w:rsidR="00C8611D"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摄像机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0.6</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0.6</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宋体" w:hAnsi="宋体" w:cs="宋体"/>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0.95</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0.95</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录音笔</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4</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0.4</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宋体" w:hAnsi="宋体" w:cs="宋体"/>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6</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0.9</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0.54</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B429D8" w:rsidRDefault="00B429D8" w:rsidP="00580F65">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照相机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0.85</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0.85</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宋体" w:hAnsi="宋体" w:cs="宋体"/>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0.7</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0.7</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8611D" w:rsidTr="00CB24EC">
        <w:tc>
          <w:tcPr>
            <w:tcW w:w="1137" w:type="pct"/>
            <w:vMerge/>
            <w:vAlign w:val="center"/>
          </w:tcPr>
          <w:p w:rsidR="00C8611D"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8611D" w:rsidRDefault="00C8611D" w:rsidP="00C8611D">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传真机</w:t>
            </w:r>
          </w:p>
        </w:tc>
        <w:tc>
          <w:tcPr>
            <w:tcW w:w="490" w:type="pct"/>
            <w:vAlign w:val="center"/>
          </w:tcPr>
          <w:p w:rsidR="00C8611D"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C8611D" w:rsidRDefault="00C8611D"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w:t>
            </w:r>
          </w:p>
        </w:tc>
        <w:tc>
          <w:tcPr>
            <w:tcW w:w="812" w:type="pct"/>
            <w:vAlign w:val="center"/>
          </w:tcPr>
          <w:p w:rsidR="00C8611D"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w:t>
            </w:r>
          </w:p>
        </w:tc>
        <w:tc>
          <w:tcPr>
            <w:tcW w:w="755" w:type="pct"/>
            <w:vAlign w:val="center"/>
          </w:tcPr>
          <w:p w:rsidR="00C8611D"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B429D8" w:rsidRDefault="00B429D8" w:rsidP="00C8611D">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移动硬盘</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0.18</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0.18</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B429D8" w:rsidRDefault="00B429D8" w:rsidP="00C8611D">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饮水机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0.1099</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0.1099</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B429D8" w:rsidRDefault="00B429D8" w:rsidP="00C8611D">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触摸屏一体机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0.52</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0.52</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B24EC" w:rsidTr="00CB24EC">
        <w:tc>
          <w:tcPr>
            <w:tcW w:w="1137" w:type="pct"/>
            <w:vMerge/>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B24EC" w:rsidRPr="00D771AA" w:rsidRDefault="00C8611D" w:rsidP="00C8611D">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笔记本电脑</w:t>
            </w:r>
          </w:p>
        </w:tc>
        <w:tc>
          <w:tcPr>
            <w:tcW w:w="490"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CB24EC" w:rsidRPr="00D771AA" w:rsidRDefault="00CB24EC"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0.49</w:t>
            </w:r>
          </w:p>
        </w:tc>
        <w:tc>
          <w:tcPr>
            <w:tcW w:w="812"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0.49</w:t>
            </w:r>
          </w:p>
        </w:tc>
        <w:tc>
          <w:tcPr>
            <w:tcW w:w="755"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B24EC" w:rsidTr="00CB24EC">
        <w:tc>
          <w:tcPr>
            <w:tcW w:w="1137" w:type="pct"/>
            <w:vMerge/>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B24EC"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空调</w:t>
            </w:r>
          </w:p>
        </w:tc>
        <w:tc>
          <w:tcPr>
            <w:tcW w:w="490" w:type="pct"/>
            <w:vAlign w:val="center"/>
          </w:tcPr>
          <w:p w:rsidR="00CB24EC"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3</w:t>
            </w:r>
          </w:p>
        </w:tc>
        <w:tc>
          <w:tcPr>
            <w:tcW w:w="630"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812" w:type="pct"/>
            <w:vAlign w:val="center"/>
          </w:tcPr>
          <w:p w:rsidR="00CB24EC"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1.0117</w:t>
            </w:r>
          </w:p>
        </w:tc>
        <w:tc>
          <w:tcPr>
            <w:tcW w:w="755"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打印机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0.095</w:t>
            </w:r>
          </w:p>
        </w:tc>
        <w:tc>
          <w:tcPr>
            <w:tcW w:w="812"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0.19</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0.15</w:t>
            </w:r>
          </w:p>
        </w:tc>
        <w:tc>
          <w:tcPr>
            <w:tcW w:w="812"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0.15</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0.165</w:t>
            </w:r>
          </w:p>
        </w:tc>
        <w:tc>
          <w:tcPr>
            <w:tcW w:w="812" w:type="pct"/>
            <w:vAlign w:val="center"/>
          </w:tcPr>
          <w:p w:rsidR="00B429D8" w:rsidRDefault="00B429D8"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0.165</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B24EC" w:rsidTr="00CB24EC">
        <w:tc>
          <w:tcPr>
            <w:tcW w:w="1137" w:type="pct"/>
            <w:vMerge/>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办公桌椅</w:t>
            </w:r>
          </w:p>
        </w:tc>
        <w:tc>
          <w:tcPr>
            <w:tcW w:w="490"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r w:rsidR="00C8611D">
              <w:rPr>
                <w:rFonts w:ascii="宋体" w:hAnsi="宋体" w:cs="宋体" w:hint="eastAsia"/>
                <w:color w:val="333333"/>
                <w:sz w:val="28"/>
                <w:szCs w:val="28"/>
                <w:shd w:val="clear" w:color="auto" w:fill="FFFFFF"/>
              </w:rPr>
              <w:t>套</w:t>
            </w:r>
          </w:p>
        </w:tc>
        <w:tc>
          <w:tcPr>
            <w:tcW w:w="630" w:type="pct"/>
            <w:vAlign w:val="center"/>
          </w:tcPr>
          <w:p w:rsidR="00CB24EC" w:rsidRDefault="00CB24EC"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812" w:type="pct"/>
            <w:vAlign w:val="center"/>
          </w:tcPr>
          <w:p w:rsidR="00CB24EC" w:rsidRDefault="00AA52BA" w:rsidP="00B408C9">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9.8726</w:t>
            </w:r>
          </w:p>
        </w:tc>
        <w:tc>
          <w:tcPr>
            <w:tcW w:w="755"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496811" w:rsidTr="00CB24EC">
        <w:tc>
          <w:tcPr>
            <w:tcW w:w="1137" w:type="pct"/>
            <w:vMerge/>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496811" w:rsidRDefault="00496811" w:rsidP="00580F65">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考勤机</w:t>
            </w:r>
          </w:p>
        </w:tc>
        <w:tc>
          <w:tcPr>
            <w:tcW w:w="490"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0.15</w:t>
            </w:r>
          </w:p>
        </w:tc>
        <w:tc>
          <w:tcPr>
            <w:tcW w:w="812"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0.15</w:t>
            </w:r>
          </w:p>
        </w:tc>
        <w:tc>
          <w:tcPr>
            <w:tcW w:w="755"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CB24EC" w:rsidTr="00CB24EC">
        <w:tc>
          <w:tcPr>
            <w:tcW w:w="1137" w:type="pct"/>
            <w:vMerge/>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CB24EC" w:rsidRDefault="00CB24EC" w:rsidP="00580F65">
            <w:pPr>
              <w:autoSpaceDE w:val="0"/>
              <w:autoSpaceDN w:val="0"/>
              <w:spacing w:line="584" w:lineRule="atLeast"/>
              <w:jc w:val="center"/>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HP1005一体机</w:t>
            </w:r>
          </w:p>
        </w:tc>
        <w:tc>
          <w:tcPr>
            <w:tcW w:w="490"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0.18</w:t>
            </w:r>
          </w:p>
        </w:tc>
        <w:tc>
          <w:tcPr>
            <w:tcW w:w="812" w:type="pct"/>
            <w:vAlign w:val="center"/>
          </w:tcPr>
          <w:p w:rsidR="00CB24EC"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0.18</w:t>
            </w:r>
          </w:p>
        </w:tc>
        <w:tc>
          <w:tcPr>
            <w:tcW w:w="755" w:type="pct"/>
            <w:vAlign w:val="center"/>
          </w:tcPr>
          <w:p w:rsidR="00CB24EC"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Merge/>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电视机</w:t>
            </w: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0.36</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0.36</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B429D8" w:rsidTr="00CB24EC">
        <w:tc>
          <w:tcPr>
            <w:tcW w:w="1137"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B429D8" w:rsidRDefault="00B429D8" w:rsidP="00580F65">
            <w:pPr>
              <w:autoSpaceDE w:val="0"/>
              <w:autoSpaceDN w:val="0"/>
              <w:spacing w:line="584" w:lineRule="atLeast"/>
              <w:jc w:val="center"/>
              <w:rPr>
                <w:rFonts w:ascii="宋体" w:hAnsi="宋体" w:cs="宋体"/>
                <w:color w:val="333333"/>
                <w:sz w:val="28"/>
                <w:szCs w:val="28"/>
                <w:shd w:val="clear" w:color="auto" w:fill="FFFFFF"/>
              </w:rPr>
            </w:pPr>
          </w:p>
        </w:tc>
        <w:tc>
          <w:tcPr>
            <w:tcW w:w="49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0.3312</w:t>
            </w:r>
          </w:p>
        </w:tc>
        <w:tc>
          <w:tcPr>
            <w:tcW w:w="812" w:type="pct"/>
            <w:vAlign w:val="center"/>
          </w:tcPr>
          <w:p w:rsidR="00B429D8"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0.3312</w:t>
            </w:r>
          </w:p>
        </w:tc>
        <w:tc>
          <w:tcPr>
            <w:tcW w:w="755" w:type="pct"/>
            <w:vAlign w:val="center"/>
          </w:tcPr>
          <w:p w:rsidR="00B429D8" w:rsidRPr="00D771AA" w:rsidRDefault="00B429D8"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F244FB" w:rsidTr="00CB24EC">
        <w:tc>
          <w:tcPr>
            <w:tcW w:w="1137" w:type="pct"/>
            <w:vMerge w:val="restar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组建信息一体化网络</w:t>
            </w:r>
          </w:p>
        </w:tc>
        <w:tc>
          <w:tcPr>
            <w:tcW w:w="1176"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roofErr w:type="gramStart"/>
            <w:r>
              <w:rPr>
                <w:rFonts w:ascii="仿宋_GB2312" w:eastAsia="仿宋_GB2312" w:hAnsi="Arial" w:cs="仿宋_GB2312" w:hint="eastAsia"/>
                <w:color w:val="333333"/>
                <w:sz w:val="28"/>
                <w:szCs w:val="28"/>
                <w:shd w:val="clear" w:color="auto" w:fill="FFFFFF"/>
              </w:rPr>
              <w:t>高拍仪</w:t>
            </w:r>
            <w:proofErr w:type="gramEnd"/>
          </w:p>
        </w:tc>
        <w:tc>
          <w:tcPr>
            <w:tcW w:w="490"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F244FB" w:rsidRPr="00D771AA" w:rsidRDefault="00F244FB" w:rsidP="00CB24EC">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w:t>
            </w:r>
            <w:r w:rsidR="00CB24EC">
              <w:rPr>
                <w:rFonts w:ascii="仿宋_GB2312" w:eastAsia="仿宋_GB2312" w:hAnsi="Arial" w:cs="仿宋_GB2312" w:hint="eastAsia"/>
                <w:color w:val="333333"/>
                <w:sz w:val="28"/>
                <w:szCs w:val="28"/>
                <w:shd w:val="clear" w:color="auto" w:fill="FFFFFF"/>
              </w:rPr>
              <w:t>95</w:t>
            </w:r>
          </w:p>
        </w:tc>
        <w:tc>
          <w:tcPr>
            <w:tcW w:w="812" w:type="pct"/>
            <w:vAlign w:val="center"/>
          </w:tcPr>
          <w:p w:rsidR="00F244FB" w:rsidRPr="00D771AA" w:rsidRDefault="00CB24EC"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0.95</w:t>
            </w:r>
          </w:p>
        </w:tc>
        <w:tc>
          <w:tcPr>
            <w:tcW w:w="755"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F244FB" w:rsidTr="00CB24EC">
        <w:tc>
          <w:tcPr>
            <w:tcW w:w="1137" w:type="pct"/>
            <w:vMerge/>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F244FB"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执法记录仪</w:t>
            </w:r>
          </w:p>
        </w:tc>
        <w:tc>
          <w:tcPr>
            <w:tcW w:w="490" w:type="pct"/>
            <w:vAlign w:val="center"/>
          </w:tcPr>
          <w:p w:rsidR="00F244FB"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25</w:t>
            </w:r>
          </w:p>
        </w:tc>
        <w:tc>
          <w:tcPr>
            <w:tcW w:w="630" w:type="pct"/>
            <w:vAlign w:val="center"/>
          </w:tcPr>
          <w:p w:rsidR="00F244FB"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0.25</w:t>
            </w:r>
          </w:p>
        </w:tc>
        <w:tc>
          <w:tcPr>
            <w:tcW w:w="812" w:type="pct"/>
            <w:vAlign w:val="center"/>
          </w:tcPr>
          <w:p w:rsidR="00F244FB" w:rsidRPr="00D771AA" w:rsidRDefault="00C8611D"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6.25</w:t>
            </w:r>
          </w:p>
        </w:tc>
        <w:tc>
          <w:tcPr>
            <w:tcW w:w="755"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496811" w:rsidTr="00CB24EC">
        <w:tc>
          <w:tcPr>
            <w:tcW w:w="1137" w:type="pct"/>
            <w:vMerge/>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restart"/>
            <w:vAlign w:val="center"/>
          </w:tcPr>
          <w:p w:rsidR="00496811" w:rsidRDefault="00496811" w:rsidP="00496811">
            <w:pPr>
              <w:autoSpaceDE w:val="0"/>
              <w:autoSpaceDN w:val="0"/>
              <w:spacing w:line="584" w:lineRule="atLeast"/>
              <w:jc w:val="left"/>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 xml:space="preserve">         </w:t>
            </w:r>
            <w:r>
              <w:rPr>
                <w:rFonts w:ascii="宋体" w:hAnsi="宋体" w:cs="宋体" w:hint="eastAsia"/>
                <w:color w:val="333333"/>
                <w:sz w:val="28"/>
                <w:szCs w:val="28"/>
                <w:shd w:val="clear" w:color="auto" w:fill="FFFFFF"/>
              </w:rPr>
              <w:t>手机</w:t>
            </w:r>
          </w:p>
        </w:tc>
        <w:tc>
          <w:tcPr>
            <w:tcW w:w="490"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270</w:t>
            </w:r>
          </w:p>
        </w:tc>
        <w:tc>
          <w:tcPr>
            <w:tcW w:w="630"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560</w:t>
            </w:r>
          </w:p>
        </w:tc>
        <w:tc>
          <w:tcPr>
            <w:tcW w:w="812" w:type="pct"/>
            <w:vAlign w:val="center"/>
          </w:tcPr>
          <w:p w:rsidR="00496811"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15.12</w:t>
            </w:r>
          </w:p>
        </w:tc>
        <w:tc>
          <w:tcPr>
            <w:tcW w:w="755"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496811" w:rsidTr="00CB24EC">
        <w:tc>
          <w:tcPr>
            <w:tcW w:w="1137" w:type="pct"/>
            <w:vMerge/>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Merge/>
            <w:vAlign w:val="center"/>
          </w:tcPr>
          <w:p w:rsidR="00496811" w:rsidRPr="00D771AA" w:rsidRDefault="00496811" w:rsidP="00496811">
            <w:pPr>
              <w:autoSpaceDE w:val="0"/>
              <w:autoSpaceDN w:val="0"/>
              <w:spacing w:line="584" w:lineRule="atLeast"/>
              <w:jc w:val="left"/>
              <w:rPr>
                <w:rFonts w:ascii="仿宋_GB2312" w:eastAsia="仿宋_GB2312" w:hAnsi="Arial" w:cs="仿宋_GB2312"/>
                <w:color w:val="333333"/>
                <w:sz w:val="28"/>
                <w:szCs w:val="28"/>
                <w:shd w:val="clear" w:color="auto" w:fill="FFFFFF"/>
              </w:rPr>
            </w:pPr>
          </w:p>
        </w:tc>
        <w:tc>
          <w:tcPr>
            <w:tcW w:w="490"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6</w:t>
            </w:r>
          </w:p>
        </w:tc>
        <w:tc>
          <w:tcPr>
            <w:tcW w:w="630"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0.2815</w:t>
            </w:r>
          </w:p>
        </w:tc>
        <w:tc>
          <w:tcPr>
            <w:tcW w:w="812"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0.2815</w:t>
            </w:r>
          </w:p>
        </w:tc>
        <w:tc>
          <w:tcPr>
            <w:tcW w:w="755" w:type="pct"/>
            <w:vAlign w:val="center"/>
          </w:tcPr>
          <w:p w:rsidR="00496811"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F244FB" w:rsidTr="00CB24EC">
        <w:tc>
          <w:tcPr>
            <w:tcW w:w="1137"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c>
          <w:tcPr>
            <w:tcW w:w="1176" w:type="pct"/>
            <w:vAlign w:val="center"/>
          </w:tcPr>
          <w:p w:rsidR="00F244FB"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宋体" w:hAnsi="宋体" w:cs="宋体" w:hint="eastAsia"/>
                <w:color w:val="333333"/>
                <w:sz w:val="28"/>
                <w:szCs w:val="28"/>
                <w:shd w:val="clear" w:color="auto" w:fill="FFFFFF"/>
              </w:rPr>
              <w:t>监控设备</w:t>
            </w:r>
          </w:p>
        </w:tc>
        <w:tc>
          <w:tcPr>
            <w:tcW w:w="490" w:type="pct"/>
            <w:vAlign w:val="center"/>
          </w:tcPr>
          <w:p w:rsidR="00F244FB"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1</w:t>
            </w:r>
          </w:p>
        </w:tc>
        <w:tc>
          <w:tcPr>
            <w:tcW w:w="630" w:type="pct"/>
            <w:vAlign w:val="center"/>
          </w:tcPr>
          <w:p w:rsidR="00F244FB"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2.2681</w:t>
            </w:r>
          </w:p>
        </w:tc>
        <w:tc>
          <w:tcPr>
            <w:tcW w:w="812" w:type="pct"/>
            <w:vAlign w:val="center"/>
          </w:tcPr>
          <w:p w:rsidR="00F244FB" w:rsidRPr="00D771AA"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2.2681</w:t>
            </w:r>
          </w:p>
        </w:tc>
        <w:tc>
          <w:tcPr>
            <w:tcW w:w="755"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r w:rsidR="00F244FB" w:rsidTr="00CB24EC">
        <w:tc>
          <w:tcPr>
            <w:tcW w:w="3433" w:type="pct"/>
            <w:gridSpan w:val="4"/>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合计</w:t>
            </w:r>
          </w:p>
        </w:tc>
        <w:tc>
          <w:tcPr>
            <w:tcW w:w="812" w:type="pct"/>
            <w:vAlign w:val="center"/>
          </w:tcPr>
          <w:p w:rsidR="00F244FB" w:rsidRDefault="00496811"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r>
              <w:rPr>
                <w:rFonts w:ascii="仿宋_GB2312" w:eastAsia="仿宋_GB2312" w:hAnsi="Arial" w:cs="仿宋_GB2312" w:hint="eastAsia"/>
                <w:color w:val="333333"/>
                <w:sz w:val="28"/>
                <w:szCs w:val="28"/>
                <w:shd w:val="clear" w:color="auto" w:fill="FFFFFF"/>
              </w:rPr>
              <w:t>47.81</w:t>
            </w:r>
          </w:p>
        </w:tc>
        <w:tc>
          <w:tcPr>
            <w:tcW w:w="755" w:type="pct"/>
            <w:vAlign w:val="center"/>
          </w:tcPr>
          <w:p w:rsidR="00F244FB" w:rsidRPr="00D771AA" w:rsidRDefault="00F244FB" w:rsidP="00580F65">
            <w:pPr>
              <w:autoSpaceDE w:val="0"/>
              <w:autoSpaceDN w:val="0"/>
              <w:spacing w:line="584" w:lineRule="atLeast"/>
              <w:jc w:val="center"/>
              <w:rPr>
                <w:rFonts w:ascii="仿宋_GB2312" w:eastAsia="仿宋_GB2312" w:hAnsi="Arial" w:cs="仿宋_GB2312"/>
                <w:color w:val="333333"/>
                <w:sz w:val="28"/>
                <w:szCs w:val="28"/>
                <w:shd w:val="clear" w:color="auto" w:fill="FFFFFF"/>
              </w:rPr>
            </w:pPr>
          </w:p>
        </w:tc>
      </w:tr>
    </w:tbl>
    <w:p w:rsidR="00D9323A" w:rsidRPr="002839DC" w:rsidRDefault="00D9323A" w:rsidP="002839DC">
      <w:pPr>
        <w:spacing w:line="584" w:lineRule="exact"/>
        <w:ind w:firstLineChars="200" w:firstLine="560"/>
        <w:rPr>
          <w:rFonts w:ascii="黑体" w:eastAsia="黑体" w:hAnsi="黑体" w:cs="Times New Roman"/>
          <w:sz w:val="28"/>
          <w:szCs w:val="28"/>
        </w:rPr>
      </w:pPr>
    </w:p>
    <w:p w:rsidR="00A735C8" w:rsidRPr="002839DC" w:rsidRDefault="00A735C8" w:rsidP="002839DC">
      <w:pPr>
        <w:spacing w:line="584" w:lineRule="exact"/>
        <w:ind w:firstLineChars="200" w:firstLine="560"/>
        <w:rPr>
          <w:rFonts w:ascii="黑体" w:eastAsia="黑体" w:hAnsi="黑体" w:cs="Times New Roman"/>
          <w:sz w:val="28"/>
          <w:szCs w:val="28"/>
        </w:rPr>
      </w:pPr>
      <w:r w:rsidRPr="002839DC">
        <w:rPr>
          <w:rFonts w:ascii="黑体" w:eastAsia="黑体" w:hAnsi="黑体" w:cs="Times New Roman"/>
          <w:sz w:val="28"/>
          <w:szCs w:val="28"/>
        </w:rPr>
        <w:t>（九）国有资产信息</w:t>
      </w:r>
    </w:p>
    <w:p w:rsidR="00117453" w:rsidRPr="00117453" w:rsidRDefault="00117453" w:rsidP="004F5E68">
      <w:pPr>
        <w:adjustRightInd/>
        <w:spacing w:beforeLines="50" w:before="120" w:afterLines="50" w:after="120" w:line="560" w:lineRule="exact"/>
        <w:ind w:firstLine="579"/>
        <w:rPr>
          <w:rFonts w:ascii="宋体" w:eastAsia="宋体" w:hAnsi="宋体" w:cs="宋体"/>
          <w:sz w:val="24"/>
          <w:szCs w:val="24"/>
        </w:rPr>
      </w:pPr>
      <w:r w:rsidRPr="00117453">
        <w:rPr>
          <w:rFonts w:ascii="仿宋" w:eastAsia="仿宋" w:hAnsi="仿宋" w:cs="宋体" w:hint="eastAsia"/>
          <w:color w:val="333333"/>
          <w:sz w:val="32"/>
          <w:szCs w:val="32"/>
        </w:rPr>
        <w:t>河北省廊坊市文安县司法局年末固定资产金额为</w:t>
      </w:r>
      <w:r w:rsidRPr="00117453">
        <w:rPr>
          <w:rFonts w:ascii="仿宋_GB2312" w:eastAsia="仿宋_GB2312" w:hAnsi="Arial" w:cs="仿宋_GB2312" w:hint="eastAsia"/>
          <w:color w:val="333333"/>
          <w:sz w:val="32"/>
          <w:szCs w:val="32"/>
          <w:shd w:val="clear" w:color="auto" w:fill="FFFFFF"/>
        </w:rPr>
        <w:t>261.2673</w:t>
      </w:r>
      <w:r w:rsidRPr="00117453">
        <w:rPr>
          <w:rFonts w:ascii="仿宋" w:eastAsia="仿宋" w:hAnsi="仿宋" w:cs="宋体" w:hint="eastAsia"/>
          <w:color w:val="333333"/>
          <w:sz w:val="32"/>
          <w:szCs w:val="32"/>
        </w:rPr>
        <w:t>万元。详见下表。</w:t>
      </w:r>
    </w:p>
    <w:p w:rsidR="00117453" w:rsidRPr="002839DC" w:rsidRDefault="00117453" w:rsidP="004F5E68">
      <w:pPr>
        <w:shd w:val="clear" w:color="auto" w:fill="FFFFFF"/>
        <w:adjustRightInd/>
        <w:spacing w:beforeLines="50" w:before="120" w:afterLines="50" w:after="120" w:line="560" w:lineRule="exact"/>
        <w:jc w:val="center"/>
        <w:rPr>
          <w:rFonts w:ascii="仿宋" w:eastAsia="仿宋" w:hAnsi="仿宋" w:cs="Arial"/>
          <w:sz w:val="32"/>
          <w:szCs w:val="32"/>
        </w:rPr>
      </w:pPr>
      <w:r w:rsidRPr="002839DC">
        <w:rPr>
          <w:rFonts w:ascii="仿宋" w:eastAsia="仿宋" w:hAnsi="仿宋" w:cs="仿宋_GB2312" w:hint="eastAsia"/>
          <w:b/>
          <w:color w:val="333333"/>
          <w:sz w:val="32"/>
          <w:szCs w:val="32"/>
          <w:shd w:val="clear" w:color="auto" w:fill="FFFFFF"/>
        </w:rPr>
        <w:t>文安县司法局固定资产占用情况表</w:t>
      </w:r>
    </w:p>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编制部门：河北省文安县司法局 截止时间：2016年12月31日</w:t>
      </w:r>
    </w:p>
    <w:tbl>
      <w:tblPr>
        <w:tblW w:w="130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4082"/>
        <w:gridCol w:w="4202"/>
      </w:tblGrid>
      <w:tr w:rsidR="00117453" w:rsidRPr="002839DC" w:rsidTr="00D448B8">
        <w:trPr>
          <w:trHeight w:val="419"/>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项目</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数量</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rPr>
                <w:rFonts w:ascii="仿宋" w:eastAsia="仿宋" w:hAnsi="仿宋" w:cs="宋体"/>
                <w:color w:val="333333"/>
                <w:sz w:val="32"/>
                <w:szCs w:val="32"/>
              </w:rPr>
            </w:pPr>
            <w:r w:rsidRPr="002839DC">
              <w:rPr>
                <w:rFonts w:ascii="仿宋" w:eastAsia="仿宋" w:hAnsi="仿宋" w:cs="宋体" w:hint="eastAsia"/>
                <w:color w:val="333333"/>
                <w:sz w:val="32"/>
                <w:szCs w:val="32"/>
              </w:rPr>
              <w:t>价值（金额单位：万元）</w:t>
            </w:r>
          </w:p>
        </w:tc>
      </w:tr>
      <w:tr w:rsidR="00117453" w:rsidRPr="002839DC" w:rsidTr="00D448B8">
        <w:trPr>
          <w:trHeight w:val="459"/>
        </w:trPr>
        <w:tc>
          <w:tcPr>
            <w:tcW w:w="4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资产总额</w:t>
            </w:r>
          </w:p>
        </w:tc>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261.2673</w:t>
            </w:r>
          </w:p>
        </w:tc>
      </w:tr>
      <w:tr w:rsidR="00117453" w:rsidRPr="002839DC" w:rsidTr="00E93E21">
        <w:trPr>
          <w:trHeight w:val="586"/>
        </w:trPr>
        <w:tc>
          <w:tcPr>
            <w:tcW w:w="4757"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1、房屋（平方米）</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90</w:t>
            </w:r>
          </w:p>
        </w:tc>
      </w:tr>
      <w:tr w:rsidR="00117453" w:rsidRPr="002839DC" w:rsidTr="00E93E21">
        <w:trPr>
          <w:trHeight w:val="340"/>
        </w:trPr>
        <w:tc>
          <w:tcPr>
            <w:tcW w:w="4757"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其中：办公用房（平方米）</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90</w:t>
            </w:r>
          </w:p>
        </w:tc>
      </w:tr>
      <w:tr w:rsidR="00117453" w:rsidRPr="002839DC" w:rsidTr="00E93E21">
        <w:trPr>
          <w:trHeight w:val="340"/>
        </w:trPr>
        <w:tc>
          <w:tcPr>
            <w:tcW w:w="4757"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lastRenderedPageBreak/>
              <w:t>2、车辆（台、辆）</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8</w:t>
            </w: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67.3628</w:t>
            </w:r>
          </w:p>
        </w:tc>
      </w:tr>
      <w:tr w:rsidR="00117453" w:rsidRPr="002839DC" w:rsidTr="00D448B8">
        <w:trPr>
          <w:trHeight w:val="475"/>
        </w:trPr>
        <w:tc>
          <w:tcPr>
            <w:tcW w:w="4757"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3、单价在20万元以上的设备</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p>
        </w:tc>
      </w:tr>
      <w:tr w:rsidR="00117453" w:rsidRPr="002839DC" w:rsidTr="00D448B8">
        <w:trPr>
          <w:trHeight w:val="516"/>
        </w:trPr>
        <w:tc>
          <w:tcPr>
            <w:tcW w:w="4757"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4、其他固定资产</w:t>
            </w: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p>
        </w:tc>
        <w:tc>
          <w:tcPr>
            <w:tcW w:w="4202" w:type="dxa"/>
            <w:tcBorders>
              <w:top w:val="single" w:sz="4" w:space="0" w:color="auto"/>
              <w:left w:val="single" w:sz="4" w:space="0" w:color="auto"/>
              <w:bottom w:val="single" w:sz="4" w:space="0" w:color="auto"/>
              <w:right w:val="single" w:sz="4" w:space="0" w:color="auto"/>
            </w:tcBorders>
            <w:shd w:val="clear" w:color="auto" w:fill="auto"/>
            <w:hideMark/>
          </w:tcPr>
          <w:p w:rsidR="00117453" w:rsidRPr="002839DC" w:rsidRDefault="00117453" w:rsidP="004F5E68">
            <w:pPr>
              <w:adjustRightInd/>
              <w:spacing w:beforeLines="50" w:before="120" w:afterLines="50" w:after="120" w:line="560" w:lineRule="exact"/>
              <w:ind w:firstLine="579"/>
              <w:rPr>
                <w:rFonts w:ascii="仿宋" w:eastAsia="仿宋" w:hAnsi="仿宋" w:cs="宋体"/>
                <w:color w:val="333333"/>
                <w:sz w:val="32"/>
                <w:szCs w:val="32"/>
              </w:rPr>
            </w:pPr>
            <w:r w:rsidRPr="002839DC">
              <w:rPr>
                <w:rFonts w:ascii="仿宋" w:eastAsia="仿宋" w:hAnsi="仿宋" w:cs="宋体" w:hint="eastAsia"/>
                <w:color w:val="333333"/>
                <w:sz w:val="32"/>
                <w:szCs w:val="32"/>
              </w:rPr>
              <w:t>103.9045</w:t>
            </w:r>
          </w:p>
        </w:tc>
      </w:tr>
    </w:tbl>
    <w:p w:rsidR="00D448B8" w:rsidRDefault="00D448B8" w:rsidP="00E93E21">
      <w:pPr>
        <w:ind w:firstLineChars="200" w:firstLine="640"/>
        <w:rPr>
          <w:rFonts w:ascii="Calibri" w:eastAsia="仿宋_GB2312" w:hAnsi="Calibri" w:cs="Times New Roman"/>
          <w:sz w:val="32"/>
          <w:szCs w:val="32"/>
        </w:rPr>
      </w:pPr>
    </w:p>
    <w:p w:rsidR="00E93E21" w:rsidRPr="002839DC" w:rsidRDefault="00E93E21" w:rsidP="002839DC">
      <w:pPr>
        <w:spacing w:line="584" w:lineRule="exact"/>
        <w:ind w:firstLineChars="200" w:firstLine="560"/>
        <w:rPr>
          <w:rFonts w:ascii="黑体" w:eastAsia="黑体" w:hAnsi="黑体" w:cs="Times New Roman"/>
          <w:sz w:val="28"/>
          <w:szCs w:val="28"/>
        </w:rPr>
      </w:pPr>
      <w:r w:rsidRPr="002839DC">
        <w:rPr>
          <w:rFonts w:ascii="黑体" w:eastAsia="黑体" w:hAnsi="黑体" w:cs="Times New Roman"/>
          <w:sz w:val="28"/>
          <w:szCs w:val="28"/>
        </w:rPr>
        <w:t>（十）其他需要说明的情况</w:t>
      </w:r>
    </w:p>
    <w:p w:rsidR="004F5E68" w:rsidRDefault="001A6FC8" w:rsidP="004F5E68">
      <w:pPr>
        <w:spacing w:line="584" w:lineRule="exact"/>
        <w:ind w:firstLineChars="398" w:firstLine="1274"/>
        <w:rPr>
          <w:rFonts w:ascii="Calibri" w:eastAsia="黑体" w:hAnsi="Calibri" w:cs="Times New Roman"/>
          <w:sz w:val="32"/>
          <w:szCs w:val="32"/>
        </w:rPr>
      </w:pPr>
      <w:r>
        <w:rPr>
          <w:rFonts w:eastAsia="黑体" w:hint="eastAsia"/>
          <w:sz w:val="32"/>
          <w:szCs w:val="32"/>
        </w:rPr>
        <w:t>四、</w:t>
      </w:r>
      <w:r w:rsidRPr="007742CA">
        <w:rPr>
          <w:rFonts w:ascii="Calibri" w:eastAsia="黑体" w:hAnsi="Calibri" w:cs="Times New Roman"/>
          <w:sz w:val="32"/>
          <w:szCs w:val="32"/>
        </w:rPr>
        <w:t>名词解释</w:t>
      </w:r>
    </w:p>
    <w:p w:rsidR="004F5E68" w:rsidRPr="004F5E68" w:rsidRDefault="00B50A3F" w:rsidP="00E929D9">
      <w:pPr>
        <w:pStyle w:val="Default"/>
        <w:spacing w:line="560" w:lineRule="exact"/>
        <w:ind w:firstLineChars="200" w:firstLine="643"/>
        <w:rPr>
          <w:rFonts w:ascii="Calibri" w:eastAsia="黑体" w:hAnsi="Calibri"/>
          <w:color w:val="auto"/>
          <w:sz w:val="32"/>
          <w:szCs w:val="32"/>
        </w:rPr>
      </w:pPr>
      <w:r w:rsidRPr="00E929D9">
        <w:rPr>
          <w:rFonts w:ascii="仿宋_GB2312" w:eastAsia="仿宋_GB2312" w:hint="eastAsia"/>
          <w:b/>
          <w:bCs/>
          <w:color w:val="auto"/>
          <w:sz w:val="32"/>
          <w:szCs w:val="32"/>
        </w:rPr>
        <w:t>（一）</w:t>
      </w:r>
      <w:r w:rsidR="004F5E68" w:rsidRPr="00E929D9">
        <w:rPr>
          <w:rFonts w:ascii="仿宋_GB2312" w:eastAsia="仿宋_GB2312" w:hint="eastAsia"/>
          <w:b/>
          <w:bCs/>
          <w:color w:val="auto"/>
          <w:sz w:val="32"/>
          <w:szCs w:val="32"/>
        </w:rPr>
        <w:t>、</w:t>
      </w:r>
      <w:r w:rsidR="004F5E68">
        <w:rPr>
          <w:rFonts w:ascii="仿宋_GB2312" w:eastAsia="仿宋_GB2312" w:cs="FZFangSong-Z02" w:hint="eastAsia"/>
          <w:color w:val="auto"/>
          <w:sz w:val="32"/>
          <w:szCs w:val="32"/>
        </w:rPr>
        <w:t>一般公共预算拨款收入：指县级财政当年拨付的资金。</w:t>
      </w:r>
    </w:p>
    <w:p w:rsidR="004F5E68" w:rsidRPr="00E929D9" w:rsidRDefault="00E929D9" w:rsidP="00E929D9">
      <w:pPr>
        <w:pStyle w:val="Default"/>
        <w:spacing w:line="560" w:lineRule="exact"/>
        <w:ind w:firstLineChars="200" w:firstLine="643"/>
        <w:rPr>
          <w:rFonts w:ascii="仿宋_GB2312" w:eastAsia="仿宋_GB2312"/>
          <w:b/>
          <w:bCs/>
          <w:color w:val="auto"/>
          <w:sz w:val="32"/>
          <w:szCs w:val="32"/>
        </w:rPr>
      </w:pPr>
      <w:r w:rsidRPr="00E929D9">
        <w:rPr>
          <w:rFonts w:ascii="仿宋_GB2312" w:eastAsia="仿宋_GB2312" w:hint="eastAsia"/>
          <w:b/>
          <w:bCs/>
          <w:color w:val="auto"/>
          <w:sz w:val="32"/>
          <w:szCs w:val="32"/>
        </w:rPr>
        <w:t>（二）</w:t>
      </w:r>
      <w:r w:rsidR="004F5E68">
        <w:rPr>
          <w:rFonts w:ascii="仿宋_GB2312" w:eastAsia="仿宋_GB2312" w:hint="eastAsia"/>
          <w:b/>
          <w:bCs/>
          <w:color w:val="auto"/>
          <w:sz w:val="32"/>
          <w:szCs w:val="32"/>
        </w:rPr>
        <w:t>、</w:t>
      </w:r>
      <w:r w:rsidR="004F5E68" w:rsidRPr="00E929D9">
        <w:rPr>
          <w:rFonts w:ascii="仿宋_GB2312" w:eastAsia="仿宋_GB2312" w:hAnsi="Tahoma" w:cs="FZFangSong-Z02" w:hint="eastAsia"/>
          <w:color w:val="auto"/>
          <w:sz w:val="32"/>
          <w:szCs w:val="32"/>
        </w:rPr>
        <w:t>基本支出：指为保障机构正常运转、完成日常工作任务而发生的人员支出和公用支出。</w:t>
      </w:r>
    </w:p>
    <w:p w:rsidR="004F5E68" w:rsidRDefault="004F5E68" w:rsidP="004F5E68">
      <w:pPr>
        <w:spacing w:line="560" w:lineRule="exact"/>
        <w:ind w:firstLineChars="200" w:firstLine="643"/>
        <w:rPr>
          <w:rFonts w:ascii="仿宋_GB2312" w:eastAsia="仿宋_GB2312"/>
          <w:sz w:val="32"/>
          <w:szCs w:val="32"/>
        </w:rPr>
      </w:pPr>
      <w:r>
        <w:rPr>
          <w:rFonts w:ascii="仿宋_GB2312" w:eastAsia="仿宋_GB2312" w:hint="eastAsia"/>
          <w:b/>
          <w:bCs/>
          <w:sz w:val="32"/>
          <w:szCs w:val="32"/>
        </w:rPr>
        <w:t>（三）、</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4F5E68" w:rsidRDefault="004F5E68" w:rsidP="004F5E68">
      <w:pPr>
        <w:pStyle w:val="Default"/>
        <w:spacing w:line="560" w:lineRule="exact"/>
        <w:ind w:firstLineChars="200" w:firstLine="643"/>
        <w:rPr>
          <w:rFonts w:ascii="仿宋_GB2312" w:eastAsia="仿宋_GB2312" w:cs="FZFangSong-Z02"/>
          <w:color w:val="auto"/>
          <w:sz w:val="32"/>
          <w:szCs w:val="32"/>
        </w:rPr>
      </w:pPr>
      <w:r>
        <w:rPr>
          <w:rFonts w:ascii="仿宋_GB2312" w:eastAsia="仿宋_GB2312" w:hint="eastAsia"/>
          <w:b/>
          <w:bCs/>
          <w:color w:val="auto"/>
          <w:sz w:val="32"/>
          <w:szCs w:val="32"/>
        </w:rPr>
        <w:t>（四）</w:t>
      </w:r>
      <w:r>
        <w:rPr>
          <w:rFonts w:ascii="仿宋_GB2312" w:eastAsia="仿宋_GB231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cs="FZFangSong-Z02" w:hint="eastAsia"/>
          <w:color w:val="auto"/>
          <w:sz w:val="32"/>
          <w:szCs w:val="32"/>
        </w:rPr>
        <w:t>三公</w:t>
      </w:r>
      <w:r>
        <w:rPr>
          <w:rFonts w:ascii="仿宋_GB2312" w:eastAsia="仿宋_GB2312" w:hint="eastAsia"/>
          <w:color w:val="auto"/>
          <w:sz w:val="32"/>
          <w:szCs w:val="32"/>
        </w:rPr>
        <w:t>”</w:t>
      </w:r>
      <w:r>
        <w:rPr>
          <w:rFonts w:ascii="仿宋_GB2312" w:eastAsia="仿宋_GB2312" w:cs="FZFangSong-Z02" w:hint="eastAsia"/>
          <w:color w:val="auto"/>
          <w:sz w:val="32"/>
          <w:szCs w:val="32"/>
        </w:rPr>
        <w:t>经费，是指县级部门用财政拨款安排的因公出国（境）费、公务用车购置及运行费和公务接待费。其中，因公出国（境）</w:t>
      </w:r>
      <w:proofErr w:type="gramStart"/>
      <w:r>
        <w:rPr>
          <w:rFonts w:ascii="仿宋_GB2312" w:eastAsia="仿宋_GB2312" w:cs="FZFangSong-Z02" w:hint="eastAsia"/>
          <w:color w:val="auto"/>
          <w:sz w:val="32"/>
          <w:szCs w:val="32"/>
        </w:rPr>
        <w:t>费反映</w:t>
      </w:r>
      <w:proofErr w:type="gramEnd"/>
      <w:r>
        <w:rPr>
          <w:rFonts w:ascii="仿宋_GB2312" w:eastAsia="仿宋_GB2312" w:cs="FZFangSong-Z02" w:hint="eastAsia"/>
          <w:color w:val="auto"/>
          <w:sz w:val="32"/>
          <w:szCs w:val="32"/>
        </w:rPr>
        <w:t>单位</w:t>
      </w:r>
      <w:r>
        <w:rPr>
          <w:rFonts w:ascii="仿宋_GB2312" w:eastAsia="仿宋_GB2312" w:cs="FZFangSong-Z02" w:hint="eastAsia"/>
          <w:color w:val="auto"/>
          <w:sz w:val="32"/>
          <w:szCs w:val="32"/>
        </w:rPr>
        <w:lastRenderedPageBreak/>
        <w:t>公务出国（境）的住宿费、旅费、伙食补助费、杂费、培训费等支出；公务用车购置及运行</w:t>
      </w:r>
      <w:proofErr w:type="gramStart"/>
      <w:r>
        <w:rPr>
          <w:rFonts w:ascii="仿宋_GB2312" w:eastAsia="仿宋_GB2312" w:cs="FZFangSong-Z02" w:hint="eastAsia"/>
          <w:color w:val="auto"/>
          <w:sz w:val="32"/>
          <w:szCs w:val="32"/>
        </w:rPr>
        <w:t>费反映</w:t>
      </w:r>
      <w:proofErr w:type="gramEnd"/>
      <w:r>
        <w:rPr>
          <w:rFonts w:ascii="仿宋_GB2312" w:eastAsia="仿宋_GB2312" w:cs="FZFangSong-Z02" w:hint="eastAsia"/>
          <w:color w:val="auto"/>
          <w:sz w:val="32"/>
          <w:szCs w:val="32"/>
        </w:rPr>
        <w:t>单位公务用车购置费及租用费、燃料费、维修费、过路过桥费、保险费、安全奖励费用等支出；公务接待</w:t>
      </w:r>
      <w:proofErr w:type="gramStart"/>
      <w:r>
        <w:rPr>
          <w:rFonts w:ascii="仿宋_GB2312" w:eastAsia="仿宋_GB2312" w:cs="FZFangSong-Z02" w:hint="eastAsia"/>
          <w:color w:val="auto"/>
          <w:sz w:val="32"/>
          <w:szCs w:val="32"/>
        </w:rPr>
        <w:t>费反映</w:t>
      </w:r>
      <w:proofErr w:type="gramEnd"/>
      <w:r>
        <w:rPr>
          <w:rFonts w:ascii="仿宋_GB2312" w:eastAsia="仿宋_GB2312" w:cs="FZFangSong-Z02" w:hint="eastAsia"/>
          <w:color w:val="auto"/>
          <w:sz w:val="32"/>
          <w:szCs w:val="32"/>
        </w:rPr>
        <w:t>单位按规定开支的各类公务接待（含外宾接待）支出。</w:t>
      </w:r>
    </w:p>
    <w:p w:rsidR="004F5E68" w:rsidRDefault="004F5E68" w:rsidP="004F5E68">
      <w:pPr>
        <w:spacing w:line="560" w:lineRule="exact"/>
        <w:ind w:firstLineChars="200" w:firstLine="643"/>
        <w:rPr>
          <w:rFonts w:ascii="仿宋_GB2312" w:eastAsia="仿宋_GB2312" w:cs="FZFangSong-Z02"/>
          <w:sz w:val="32"/>
          <w:szCs w:val="32"/>
        </w:rPr>
      </w:pPr>
      <w:r>
        <w:rPr>
          <w:rFonts w:ascii="仿宋_GB2312" w:eastAsia="仿宋_GB2312" w:hint="eastAsia"/>
          <w:b/>
          <w:bCs/>
          <w:sz w:val="32"/>
          <w:szCs w:val="32"/>
        </w:rPr>
        <w:t>（五）</w:t>
      </w:r>
      <w:r>
        <w:rPr>
          <w:rFonts w:ascii="仿宋_GB2312" w:eastAsia="仿宋_GB231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4358AB" w:rsidRPr="004F5E68" w:rsidRDefault="004358AB" w:rsidP="000A544A">
      <w:pPr>
        <w:adjustRightInd/>
        <w:spacing w:beforeLines="50" w:before="120" w:afterLines="50" w:after="120" w:line="560" w:lineRule="exact"/>
        <w:ind w:firstLine="579"/>
        <w:rPr>
          <w:rFonts w:ascii="仿宋" w:eastAsia="仿宋" w:hAnsi="仿宋" w:cs="宋体"/>
          <w:color w:val="333333"/>
          <w:sz w:val="32"/>
          <w:szCs w:val="32"/>
        </w:rPr>
      </w:pPr>
    </w:p>
    <w:sectPr w:rsidR="004358AB" w:rsidRPr="004F5E68" w:rsidSect="0011745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15" w:rsidRDefault="007D1E15" w:rsidP="000D4FC3">
      <w:pPr>
        <w:spacing w:after="0"/>
      </w:pPr>
      <w:r>
        <w:separator/>
      </w:r>
    </w:p>
  </w:endnote>
  <w:endnote w:type="continuationSeparator" w:id="0">
    <w:p w:rsidR="007D1E15" w:rsidRDefault="007D1E15" w:rsidP="000D4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ZFangSong-Z02">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15" w:rsidRDefault="007D1E15" w:rsidP="000D4FC3">
      <w:pPr>
        <w:spacing w:after="0"/>
      </w:pPr>
      <w:r>
        <w:separator/>
      </w:r>
    </w:p>
  </w:footnote>
  <w:footnote w:type="continuationSeparator" w:id="0">
    <w:p w:rsidR="007D1E15" w:rsidRDefault="007D1E15" w:rsidP="000D4FC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46A24"/>
    <w:rsid w:val="00087EFC"/>
    <w:rsid w:val="000A544A"/>
    <w:rsid w:val="000D4FC3"/>
    <w:rsid w:val="00117453"/>
    <w:rsid w:val="00137942"/>
    <w:rsid w:val="001A6FC8"/>
    <w:rsid w:val="0020021D"/>
    <w:rsid w:val="00254AE1"/>
    <w:rsid w:val="002839DC"/>
    <w:rsid w:val="002A0631"/>
    <w:rsid w:val="002B6A07"/>
    <w:rsid w:val="002C487C"/>
    <w:rsid w:val="002F7E89"/>
    <w:rsid w:val="00323B43"/>
    <w:rsid w:val="003C10AB"/>
    <w:rsid w:val="003D37D8"/>
    <w:rsid w:val="00412032"/>
    <w:rsid w:val="00426133"/>
    <w:rsid w:val="004358AB"/>
    <w:rsid w:val="00496811"/>
    <w:rsid w:val="004B1915"/>
    <w:rsid w:val="004F5E68"/>
    <w:rsid w:val="005B047A"/>
    <w:rsid w:val="0074327F"/>
    <w:rsid w:val="00755F0A"/>
    <w:rsid w:val="007D1E15"/>
    <w:rsid w:val="00825A44"/>
    <w:rsid w:val="0086707E"/>
    <w:rsid w:val="008B7726"/>
    <w:rsid w:val="008C3DE9"/>
    <w:rsid w:val="00926177"/>
    <w:rsid w:val="00986472"/>
    <w:rsid w:val="009B1DEB"/>
    <w:rsid w:val="00A208AC"/>
    <w:rsid w:val="00A62DC3"/>
    <w:rsid w:val="00A735C8"/>
    <w:rsid w:val="00AA52BA"/>
    <w:rsid w:val="00AB7E1B"/>
    <w:rsid w:val="00AE2005"/>
    <w:rsid w:val="00B408C9"/>
    <w:rsid w:val="00B429D8"/>
    <w:rsid w:val="00B50A3F"/>
    <w:rsid w:val="00B62B5F"/>
    <w:rsid w:val="00C27652"/>
    <w:rsid w:val="00C364D1"/>
    <w:rsid w:val="00C56EBE"/>
    <w:rsid w:val="00C8611D"/>
    <w:rsid w:val="00CB24EC"/>
    <w:rsid w:val="00CE2748"/>
    <w:rsid w:val="00D31D50"/>
    <w:rsid w:val="00D40341"/>
    <w:rsid w:val="00D448B8"/>
    <w:rsid w:val="00D9323A"/>
    <w:rsid w:val="00D9490C"/>
    <w:rsid w:val="00E929D9"/>
    <w:rsid w:val="00E937D9"/>
    <w:rsid w:val="00E93E21"/>
    <w:rsid w:val="00F244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453"/>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unhideWhenUsed/>
    <w:rsid w:val="000D4F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0D4FC3"/>
    <w:rPr>
      <w:rFonts w:ascii="Tahoma" w:hAnsi="Tahoma"/>
      <w:sz w:val="18"/>
      <w:szCs w:val="18"/>
    </w:rPr>
  </w:style>
  <w:style w:type="paragraph" w:styleId="a5">
    <w:name w:val="footer"/>
    <w:basedOn w:val="a"/>
    <w:link w:val="Char0"/>
    <w:uiPriority w:val="99"/>
    <w:unhideWhenUsed/>
    <w:rsid w:val="000D4FC3"/>
    <w:pPr>
      <w:tabs>
        <w:tab w:val="center" w:pos="4153"/>
        <w:tab w:val="right" w:pos="8306"/>
      </w:tabs>
    </w:pPr>
    <w:rPr>
      <w:sz w:val="18"/>
      <w:szCs w:val="18"/>
    </w:rPr>
  </w:style>
  <w:style w:type="character" w:customStyle="1" w:styleId="Char0">
    <w:name w:val="页脚 Char"/>
    <w:basedOn w:val="a0"/>
    <w:link w:val="a5"/>
    <w:uiPriority w:val="99"/>
    <w:rsid w:val="000D4FC3"/>
    <w:rPr>
      <w:rFonts w:ascii="Tahoma" w:hAnsi="Tahoma"/>
      <w:sz w:val="18"/>
      <w:szCs w:val="18"/>
    </w:rPr>
  </w:style>
  <w:style w:type="paragraph" w:customStyle="1" w:styleId="reader-word-layer">
    <w:name w:val="reader-word-layer"/>
    <w:basedOn w:val="a"/>
    <w:rsid w:val="00254AE1"/>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254AE1"/>
    <w:rPr>
      <w:b/>
      <w:bCs/>
    </w:rPr>
  </w:style>
  <w:style w:type="table" w:styleId="a7">
    <w:name w:val="Table Grid"/>
    <w:basedOn w:val="a1"/>
    <w:rsid w:val="00F244FB"/>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E68"/>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4535">
      <w:bodyDiv w:val="1"/>
      <w:marLeft w:val="0"/>
      <w:marRight w:val="0"/>
      <w:marTop w:val="0"/>
      <w:marBottom w:val="0"/>
      <w:divBdr>
        <w:top w:val="none" w:sz="0" w:space="0" w:color="auto"/>
        <w:left w:val="none" w:sz="0" w:space="0" w:color="auto"/>
        <w:bottom w:val="none" w:sz="0" w:space="0" w:color="auto"/>
        <w:right w:val="none" w:sz="0" w:space="0" w:color="auto"/>
      </w:divBdr>
    </w:div>
    <w:div w:id="1276599097">
      <w:bodyDiv w:val="1"/>
      <w:marLeft w:val="0"/>
      <w:marRight w:val="0"/>
      <w:marTop w:val="0"/>
      <w:marBottom w:val="0"/>
      <w:divBdr>
        <w:top w:val="none" w:sz="0" w:space="0" w:color="auto"/>
        <w:left w:val="none" w:sz="0" w:space="0" w:color="auto"/>
        <w:bottom w:val="none" w:sz="0" w:space="0" w:color="auto"/>
        <w:right w:val="none" w:sz="0" w:space="0" w:color="auto"/>
      </w:divBdr>
      <w:divsChild>
        <w:div w:id="1090004109">
          <w:marLeft w:val="0"/>
          <w:marRight w:val="0"/>
          <w:marTop w:val="0"/>
          <w:marBottom w:val="0"/>
          <w:divBdr>
            <w:top w:val="none" w:sz="0" w:space="0" w:color="auto"/>
            <w:left w:val="none" w:sz="0" w:space="0" w:color="auto"/>
            <w:bottom w:val="none" w:sz="0" w:space="0" w:color="auto"/>
            <w:right w:val="none" w:sz="0" w:space="0" w:color="auto"/>
          </w:divBdr>
        </w:div>
      </w:divsChild>
    </w:div>
    <w:div w:id="1487623051">
      <w:bodyDiv w:val="1"/>
      <w:marLeft w:val="0"/>
      <w:marRight w:val="0"/>
      <w:marTop w:val="0"/>
      <w:marBottom w:val="0"/>
      <w:divBdr>
        <w:top w:val="none" w:sz="0" w:space="0" w:color="auto"/>
        <w:left w:val="none" w:sz="0" w:space="0" w:color="auto"/>
        <w:bottom w:val="none" w:sz="0" w:space="0" w:color="auto"/>
        <w:right w:val="none" w:sz="0" w:space="0" w:color="auto"/>
      </w:divBdr>
    </w:div>
    <w:div w:id="1513832350">
      <w:bodyDiv w:val="1"/>
      <w:marLeft w:val="0"/>
      <w:marRight w:val="0"/>
      <w:marTop w:val="100"/>
      <w:marBottom w:val="100"/>
      <w:divBdr>
        <w:top w:val="none" w:sz="0" w:space="0" w:color="auto"/>
        <w:left w:val="none" w:sz="0" w:space="0" w:color="auto"/>
        <w:bottom w:val="none" w:sz="0" w:space="0" w:color="auto"/>
        <w:right w:val="none" w:sz="0" w:space="0" w:color="auto"/>
      </w:divBdr>
      <w:divsChild>
        <w:div w:id="2143227197">
          <w:marLeft w:val="0"/>
          <w:marRight w:val="0"/>
          <w:marTop w:val="0"/>
          <w:marBottom w:val="0"/>
          <w:divBdr>
            <w:top w:val="none" w:sz="0" w:space="0" w:color="auto"/>
            <w:left w:val="none" w:sz="0" w:space="0" w:color="auto"/>
            <w:bottom w:val="none" w:sz="0" w:space="0" w:color="auto"/>
            <w:right w:val="none" w:sz="0" w:space="0" w:color="auto"/>
          </w:divBdr>
          <w:divsChild>
            <w:div w:id="1641809567">
              <w:marLeft w:val="0"/>
              <w:marRight w:val="0"/>
              <w:marTop w:val="0"/>
              <w:marBottom w:val="0"/>
              <w:divBdr>
                <w:top w:val="none" w:sz="0" w:space="0" w:color="auto"/>
                <w:left w:val="none" w:sz="0" w:space="0" w:color="auto"/>
                <w:bottom w:val="none" w:sz="0" w:space="0" w:color="auto"/>
                <w:right w:val="none" w:sz="0" w:space="0" w:color="auto"/>
              </w:divBdr>
              <w:divsChild>
                <w:div w:id="1009799019">
                  <w:marLeft w:val="0"/>
                  <w:marRight w:val="0"/>
                  <w:marTop w:val="0"/>
                  <w:marBottom w:val="0"/>
                  <w:divBdr>
                    <w:top w:val="none" w:sz="0" w:space="0" w:color="auto"/>
                    <w:left w:val="none" w:sz="0" w:space="0" w:color="auto"/>
                    <w:bottom w:val="none" w:sz="0" w:space="0" w:color="auto"/>
                    <w:right w:val="none" w:sz="0" w:space="0" w:color="auto"/>
                  </w:divBdr>
                  <w:divsChild>
                    <w:div w:id="89472396">
                      <w:marLeft w:val="0"/>
                      <w:marRight w:val="0"/>
                      <w:marTop w:val="150"/>
                      <w:marBottom w:val="0"/>
                      <w:divBdr>
                        <w:top w:val="none" w:sz="0" w:space="0" w:color="auto"/>
                        <w:left w:val="none" w:sz="0" w:space="0" w:color="auto"/>
                        <w:bottom w:val="none" w:sz="0" w:space="0" w:color="auto"/>
                        <w:right w:val="none" w:sz="0" w:space="0" w:color="auto"/>
                      </w:divBdr>
                      <w:divsChild>
                        <w:div w:id="69544189">
                          <w:marLeft w:val="0"/>
                          <w:marRight w:val="3450"/>
                          <w:marTop w:val="0"/>
                          <w:marBottom w:val="0"/>
                          <w:divBdr>
                            <w:top w:val="none" w:sz="0" w:space="0" w:color="auto"/>
                            <w:left w:val="none" w:sz="0" w:space="0" w:color="auto"/>
                            <w:bottom w:val="none" w:sz="0" w:space="0" w:color="auto"/>
                            <w:right w:val="none" w:sz="0" w:space="0" w:color="auto"/>
                          </w:divBdr>
                          <w:divsChild>
                            <w:div w:id="1648240469">
                              <w:marLeft w:val="0"/>
                              <w:marRight w:val="0"/>
                              <w:marTop w:val="0"/>
                              <w:marBottom w:val="0"/>
                              <w:divBdr>
                                <w:top w:val="none" w:sz="0" w:space="0" w:color="auto"/>
                                <w:left w:val="none" w:sz="0" w:space="0" w:color="auto"/>
                                <w:bottom w:val="none" w:sz="0" w:space="0" w:color="auto"/>
                                <w:right w:val="none" w:sz="0" w:space="0" w:color="auto"/>
                              </w:divBdr>
                              <w:divsChild>
                                <w:div w:id="1101298893">
                                  <w:marLeft w:val="0"/>
                                  <w:marRight w:val="0"/>
                                  <w:marTop w:val="0"/>
                                  <w:marBottom w:val="0"/>
                                  <w:divBdr>
                                    <w:top w:val="none" w:sz="0" w:space="0" w:color="auto"/>
                                    <w:left w:val="none" w:sz="0" w:space="0" w:color="auto"/>
                                    <w:bottom w:val="none" w:sz="0" w:space="0" w:color="auto"/>
                                    <w:right w:val="none" w:sz="0" w:space="0" w:color="auto"/>
                                  </w:divBdr>
                                  <w:divsChild>
                                    <w:div w:id="1202130520">
                                      <w:marLeft w:val="0"/>
                                      <w:marRight w:val="0"/>
                                      <w:marTop w:val="0"/>
                                      <w:marBottom w:val="0"/>
                                      <w:divBdr>
                                        <w:top w:val="none" w:sz="0" w:space="0" w:color="auto"/>
                                        <w:left w:val="none" w:sz="0" w:space="0" w:color="auto"/>
                                        <w:bottom w:val="none" w:sz="0" w:space="0" w:color="auto"/>
                                        <w:right w:val="none" w:sz="0" w:space="0" w:color="auto"/>
                                      </w:divBdr>
                                      <w:divsChild>
                                        <w:div w:id="1776246682">
                                          <w:marLeft w:val="0"/>
                                          <w:marRight w:val="0"/>
                                          <w:marTop w:val="0"/>
                                          <w:marBottom w:val="0"/>
                                          <w:divBdr>
                                            <w:top w:val="none" w:sz="0" w:space="0" w:color="auto"/>
                                            <w:left w:val="none" w:sz="0" w:space="0" w:color="auto"/>
                                            <w:bottom w:val="none" w:sz="0" w:space="0" w:color="auto"/>
                                            <w:right w:val="none" w:sz="0" w:space="0" w:color="auto"/>
                                          </w:divBdr>
                                          <w:divsChild>
                                            <w:div w:id="630398737">
                                              <w:marLeft w:val="0"/>
                                              <w:marRight w:val="0"/>
                                              <w:marTop w:val="0"/>
                                              <w:marBottom w:val="0"/>
                                              <w:divBdr>
                                                <w:top w:val="none" w:sz="0" w:space="0" w:color="auto"/>
                                                <w:left w:val="none" w:sz="0" w:space="0" w:color="auto"/>
                                                <w:bottom w:val="none" w:sz="0" w:space="0" w:color="auto"/>
                                                <w:right w:val="none" w:sz="0" w:space="0" w:color="auto"/>
                                              </w:divBdr>
                                              <w:divsChild>
                                                <w:div w:id="11882706">
                                                  <w:marLeft w:val="0"/>
                                                  <w:marRight w:val="0"/>
                                                  <w:marTop w:val="0"/>
                                                  <w:marBottom w:val="0"/>
                                                  <w:divBdr>
                                                    <w:top w:val="none" w:sz="0" w:space="0" w:color="auto"/>
                                                    <w:left w:val="none" w:sz="0" w:space="0" w:color="auto"/>
                                                    <w:bottom w:val="none" w:sz="0" w:space="0" w:color="auto"/>
                                                    <w:right w:val="none" w:sz="0" w:space="0" w:color="auto"/>
                                                  </w:divBdr>
                                                  <w:divsChild>
                                                    <w:div w:id="76221137">
                                                      <w:marLeft w:val="0"/>
                                                      <w:marRight w:val="0"/>
                                                      <w:marTop w:val="0"/>
                                                      <w:marBottom w:val="0"/>
                                                      <w:divBdr>
                                                        <w:top w:val="none" w:sz="0" w:space="0" w:color="auto"/>
                                                        <w:left w:val="none" w:sz="0" w:space="0" w:color="auto"/>
                                                        <w:bottom w:val="none" w:sz="0" w:space="0" w:color="auto"/>
                                                        <w:right w:val="none" w:sz="0" w:space="0" w:color="auto"/>
                                                      </w:divBdr>
                                                      <w:divsChild>
                                                        <w:div w:id="610666476">
                                                          <w:marLeft w:val="0"/>
                                                          <w:marRight w:val="0"/>
                                                          <w:marTop w:val="0"/>
                                                          <w:marBottom w:val="0"/>
                                                          <w:divBdr>
                                                            <w:top w:val="none" w:sz="0" w:space="0" w:color="auto"/>
                                                            <w:left w:val="none" w:sz="0" w:space="0" w:color="auto"/>
                                                            <w:bottom w:val="none" w:sz="0" w:space="0" w:color="auto"/>
                                                            <w:right w:val="none" w:sz="0" w:space="0" w:color="auto"/>
                                                          </w:divBdr>
                                                          <w:divsChild>
                                                            <w:div w:id="1591113587">
                                                              <w:marLeft w:val="0"/>
                                                              <w:marRight w:val="0"/>
                                                              <w:marTop w:val="0"/>
                                                              <w:marBottom w:val="0"/>
                                                              <w:divBdr>
                                                                <w:top w:val="none" w:sz="0" w:space="0" w:color="auto"/>
                                                                <w:left w:val="none" w:sz="0" w:space="0" w:color="auto"/>
                                                                <w:bottom w:val="none" w:sz="0" w:space="0" w:color="auto"/>
                                                                <w:right w:val="none" w:sz="0" w:space="0" w:color="auto"/>
                                                              </w:divBdr>
                                                              <w:divsChild>
                                                                <w:div w:id="11226030">
                                                                  <w:marLeft w:val="0"/>
                                                                  <w:marRight w:val="0"/>
                                                                  <w:marTop w:val="0"/>
                                                                  <w:marBottom w:val="0"/>
                                                                  <w:divBdr>
                                                                    <w:top w:val="none" w:sz="0" w:space="0" w:color="auto"/>
                                                                    <w:left w:val="none" w:sz="0" w:space="0" w:color="auto"/>
                                                                    <w:bottom w:val="none" w:sz="0" w:space="0" w:color="auto"/>
                                                                    <w:right w:val="none" w:sz="0" w:space="0" w:color="auto"/>
                                                                  </w:divBdr>
                                                                  <w:divsChild>
                                                                    <w:div w:id="854806003">
                                                                      <w:marLeft w:val="0"/>
                                                                      <w:marRight w:val="0"/>
                                                                      <w:marTop w:val="0"/>
                                                                      <w:marBottom w:val="0"/>
                                                                      <w:divBdr>
                                                                        <w:top w:val="none" w:sz="0" w:space="0" w:color="auto"/>
                                                                        <w:left w:val="none" w:sz="0" w:space="0" w:color="auto"/>
                                                                        <w:bottom w:val="none" w:sz="0" w:space="0" w:color="auto"/>
                                                                        <w:right w:val="none" w:sz="0" w:space="0" w:color="auto"/>
                                                                      </w:divBdr>
                                                                      <w:divsChild>
                                                                        <w:div w:id="497157662">
                                                                          <w:marLeft w:val="0"/>
                                                                          <w:marRight w:val="0"/>
                                                                          <w:marTop w:val="0"/>
                                                                          <w:marBottom w:val="0"/>
                                                                          <w:divBdr>
                                                                            <w:top w:val="none" w:sz="0" w:space="0" w:color="auto"/>
                                                                            <w:left w:val="none" w:sz="0" w:space="0" w:color="auto"/>
                                                                            <w:bottom w:val="none" w:sz="0" w:space="0" w:color="auto"/>
                                                                            <w:right w:val="none" w:sz="0" w:space="0" w:color="auto"/>
                                                                          </w:divBdr>
                                                                          <w:divsChild>
                                                                            <w:div w:id="42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411361">
      <w:bodyDiv w:val="1"/>
      <w:marLeft w:val="0"/>
      <w:marRight w:val="0"/>
      <w:marTop w:val="0"/>
      <w:marBottom w:val="0"/>
      <w:divBdr>
        <w:top w:val="none" w:sz="0" w:space="0" w:color="auto"/>
        <w:left w:val="none" w:sz="0" w:space="0" w:color="auto"/>
        <w:bottom w:val="none" w:sz="0" w:space="0" w:color="auto"/>
        <w:right w:val="none" w:sz="0" w:space="0" w:color="auto"/>
      </w:divBdr>
      <w:divsChild>
        <w:div w:id="46898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76CE-CECB-4109-82A7-8BF380D0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benteng</cp:lastModifiedBy>
  <cp:revision>29</cp:revision>
  <dcterms:created xsi:type="dcterms:W3CDTF">2008-09-11T17:20:00Z</dcterms:created>
  <dcterms:modified xsi:type="dcterms:W3CDTF">2017-11-10T09:19:00Z</dcterms:modified>
</cp:coreProperties>
</file>